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A08FE" w14:textId="77777777" w:rsidR="0016188E" w:rsidRDefault="0016188E" w:rsidP="00FD78AF">
      <w:pPr>
        <w:spacing w:before="480" w:after="4" w:line="250" w:lineRule="auto"/>
        <w:ind w:left="0" w:right="289" w:firstLine="0"/>
        <w:jc w:val="center"/>
        <w:rPr>
          <w:b/>
        </w:rPr>
      </w:pPr>
      <w:bookmarkStart w:id="0" w:name="_Hlk23259593"/>
      <w:bookmarkStart w:id="1" w:name="_Hlk23256287"/>
    </w:p>
    <w:bookmarkEnd w:id="0"/>
    <w:p w14:paraId="46736C29" w14:textId="77777777" w:rsidR="000434F4" w:rsidRPr="000434F4" w:rsidRDefault="000434F4" w:rsidP="000434F4">
      <w:pPr>
        <w:tabs>
          <w:tab w:val="center" w:pos="4933"/>
          <w:tab w:val="right" w:pos="9441"/>
        </w:tabs>
        <w:spacing w:after="0" w:line="240" w:lineRule="auto"/>
        <w:ind w:left="0" w:right="-3" w:firstLine="0"/>
        <w:jc w:val="center"/>
        <w:rPr>
          <w:rFonts w:ascii="Tahoma" w:eastAsia="Calibri" w:hAnsi="Tahoma" w:cs="Tahoma"/>
          <w:b/>
          <w:color w:val="auto"/>
          <w:sz w:val="22"/>
          <w:lang w:eastAsia="en-US"/>
        </w:rPr>
      </w:pPr>
      <w:r w:rsidRPr="000434F4">
        <w:rPr>
          <w:rFonts w:ascii="Calibri" w:eastAsia="Calibri" w:hAnsi="Calibri"/>
          <w:noProof/>
          <w:color w:val="auto"/>
          <w:sz w:val="22"/>
          <w:szCs w:val="20"/>
        </w:rPr>
        <w:drawing>
          <wp:inline distT="0" distB="0" distL="0" distR="0" wp14:anchorId="35B7FC21" wp14:editId="6E505427">
            <wp:extent cx="304800" cy="257175"/>
            <wp:effectExtent l="0" t="0" r="0" b="9525"/>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p w14:paraId="5509497E" w14:textId="77777777" w:rsidR="000434F4" w:rsidRPr="000434F4" w:rsidRDefault="000434F4" w:rsidP="000434F4">
      <w:pPr>
        <w:tabs>
          <w:tab w:val="center" w:pos="4933"/>
          <w:tab w:val="right" w:pos="9441"/>
        </w:tabs>
        <w:spacing w:after="0" w:line="276" w:lineRule="auto"/>
        <w:ind w:left="0" w:right="-3" w:firstLine="0"/>
        <w:jc w:val="center"/>
        <w:rPr>
          <w:rFonts w:ascii="Verdana" w:eastAsia="Calibri" w:hAnsi="Verdana" w:cs="Tahoma"/>
          <w:b/>
          <w:color w:val="auto"/>
          <w:sz w:val="22"/>
          <w:lang w:eastAsia="en-US"/>
        </w:rPr>
      </w:pPr>
      <w:r w:rsidRPr="000434F4">
        <w:rPr>
          <w:rFonts w:ascii="Verdana" w:eastAsia="Calibri" w:hAnsi="Verdana" w:cs="Tahoma"/>
          <w:b/>
          <w:color w:val="auto"/>
          <w:sz w:val="22"/>
          <w:lang w:eastAsia="en-US"/>
        </w:rPr>
        <w:t>Ministero dell’istruzione, dell’università e della ricerca</w:t>
      </w:r>
    </w:p>
    <w:p w14:paraId="6055567D" w14:textId="77777777" w:rsidR="000434F4" w:rsidRPr="000434F4" w:rsidRDefault="000434F4" w:rsidP="000434F4">
      <w:pPr>
        <w:tabs>
          <w:tab w:val="center" w:pos="4933"/>
          <w:tab w:val="right" w:pos="9441"/>
        </w:tabs>
        <w:spacing w:after="0" w:line="240" w:lineRule="auto"/>
        <w:ind w:left="0" w:right="-3" w:firstLine="0"/>
        <w:jc w:val="center"/>
        <w:rPr>
          <w:rFonts w:ascii="Verdana" w:eastAsia="Calibri" w:hAnsi="Verdana" w:cs="Tahoma"/>
          <w:b/>
          <w:color w:val="auto"/>
          <w:szCs w:val="20"/>
          <w:lang w:eastAsia="en-US"/>
        </w:rPr>
      </w:pPr>
      <w:r w:rsidRPr="000434F4">
        <w:rPr>
          <w:rFonts w:ascii="Verdana" w:eastAsia="Calibri" w:hAnsi="Verdana"/>
          <w:b/>
          <w:color w:val="auto"/>
          <w:sz w:val="22"/>
          <w:szCs w:val="20"/>
          <w:lang w:eastAsia="en-US"/>
        </w:rPr>
        <w:t>ISTITUTO COMPRENSIVO di ESINE</w:t>
      </w:r>
    </w:p>
    <w:p w14:paraId="44E3F2F2" w14:textId="77777777" w:rsidR="000434F4" w:rsidRPr="000434F4" w:rsidRDefault="000434F4" w:rsidP="000434F4">
      <w:pPr>
        <w:tabs>
          <w:tab w:val="left" w:pos="540"/>
          <w:tab w:val="center" w:pos="4961"/>
        </w:tabs>
        <w:spacing w:after="0" w:line="240" w:lineRule="auto"/>
        <w:ind w:left="0" w:right="-3" w:firstLine="0"/>
        <w:jc w:val="center"/>
        <w:rPr>
          <w:rFonts w:ascii="Verdana" w:eastAsia="Calibri" w:hAnsi="Verdana"/>
          <w:color w:val="auto"/>
          <w:sz w:val="22"/>
          <w:szCs w:val="20"/>
          <w:lang w:eastAsia="en-US"/>
        </w:rPr>
      </w:pPr>
      <w:r w:rsidRPr="000434F4">
        <w:rPr>
          <w:rFonts w:ascii="Verdana" w:eastAsia="Calibri" w:hAnsi="Verdana"/>
          <w:color w:val="auto"/>
          <w:sz w:val="22"/>
          <w:szCs w:val="20"/>
          <w:lang w:eastAsia="en-US"/>
        </w:rPr>
        <w:t>Via Chiosi  n. 4 - 25040 ESINE (BS)</w:t>
      </w:r>
    </w:p>
    <w:p w14:paraId="77EBF937" w14:textId="77777777" w:rsidR="000434F4" w:rsidRPr="000434F4" w:rsidRDefault="000434F4" w:rsidP="000434F4">
      <w:pPr>
        <w:spacing w:after="0" w:line="240" w:lineRule="auto"/>
        <w:ind w:left="0" w:right="-3" w:firstLine="0"/>
        <w:jc w:val="center"/>
        <w:rPr>
          <w:rFonts w:ascii="Verdana" w:eastAsia="Calibri" w:hAnsi="Verdana"/>
          <w:color w:val="auto"/>
          <w:sz w:val="22"/>
          <w:szCs w:val="20"/>
          <w:lang w:eastAsia="en-US"/>
        </w:rPr>
      </w:pPr>
      <w:r w:rsidRPr="000434F4">
        <w:rPr>
          <w:rFonts w:ascii="Verdana" w:eastAsia="Calibri" w:hAnsi="Verdana"/>
          <w:color w:val="auto"/>
          <w:sz w:val="22"/>
          <w:szCs w:val="20"/>
          <w:lang w:eastAsia="en-US"/>
        </w:rPr>
        <w:t xml:space="preserve">Cod. fiscale: 81003130176 – Cod. univoco ufficio: UF0WTH – Cod. IPA: </w:t>
      </w:r>
      <w:r w:rsidRPr="000434F4">
        <w:rPr>
          <w:color w:val="auto"/>
          <w:sz w:val="24"/>
          <w:szCs w:val="24"/>
        </w:rPr>
        <w:t>istsc_bsic83800q</w:t>
      </w:r>
    </w:p>
    <w:p w14:paraId="32C4A1E0" w14:textId="77777777" w:rsidR="000434F4" w:rsidRPr="000434F4" w:rsidRDefault="000434F4" w:rsidP="000434F4">
      <w:pPr>
        <w:spacing w:after="0" w:line="360" w:lineRule="auto"/>
        <w:ind w:left="0" w:right="-3" w:firstLine="0"/>
        <w:jc w:val="center"/>
        <w:rPr>
          <w:rFonts w:ascii="Verdana" w:eastAsia="Calibri" w:hAnsi="Verdana"/>
          <w:color w:val="auto"/>
          <w:sz w:val="22"/>
          <w:szCs w:val="20"/>
          <w:lang w:eastAsia="en-US"/>
        </w:rPr>
      </w:pPr>
      <w:r w:rsidRPr="000434F4">
        <w:rPr>
          <w:rFonts w:ascii="Verdana" w:eastAsia="Calibri" w:hAnsi="Verdana"/>
          <w:color w:val="auto"/>
          <w:sz w:val="22"/>
          <w:szCs w:val="20"/>
          <w:lang w:eastAsia="en-US"/>
        </w:rPr>
        <w:t>TEL. 0364/46057 - 46058</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376"/>
        <w:gridCol w:w="3828"/>
        <w:gridCol w:w="3827"/>
      </w:tblGrid>
      <w:tr w:rsidR="000434F4" w:rsidRPr="000434F4" w14:paraId="21402AD5" w14:textId="77777777" w:rsidTr="000434F4">
        <w:trPr>
          <w:trHeight w:val="303"/>
        </w:trPr>
        <w:tc>
          <w:tcPr>
            <w:tcW w:w="2376" w:type="dxa"/>
            <w:tcBorders>
              <w:top w:val="dotted" w:sz="4" w:space="0" w:color="auto"/>
              <w:left w:val="dotted" w:sz="4" w:space="0" w:color="auto"/>
              <w:bottom w:val="dotted" w:sz="4" w:space="0" w:color="auto"/>
              <w:right w:val="dotted" w:sz="4" w:space="0" w:color="auto"/>
            </w:tcBorders>
            <w:vAlign w:val="center"/>
            <w:hideMark/>
          </w:tcPr>
          <w:p w14:paraId="3C82E19F" w14:textId="77777777" w:rsidR="000434F4" w:rsidRPr="000434F4" w:rsidRDefault="00C81332" w:rsidP="000434F4">
            <w:pPr>
              <w:tabs>
                <w:tab w:val="left" w:pos="7080"/>
                <w:tab w:val="left" w:pos="8250"/>
              </w:tabs>
              <w:spacing w:after="0" w:line="240" w:lineRule="auto"/>
              <w:ind w:left="0" w:right="-38" w:firstLine="0"/>
              <w:jc w:val="center"/>
              <w:rPr>
                <w:rFonts w:ascii="Arial" w:eastAsia="Calibri" w:hAnsi="Arial" w:cs="Arial"/>
                <w:color w:val="auto"/>
                <w:sz w:val="22"/>
                <w:szCs w:val="20"/>
                <w:lang w:eastAsia="en-US"/>
              </w:rPr>
            </w:pPr>
            <w:hyperlink r:id="rId9" w:history="1">
              <w:r w:rsidR="000434F4" w:rsidRPr="000434F4">
                <w:rPr>
                  <w:rFonts w:ascii="Arial" w:eastAsia="Calibri" w:hAnsi="Arial" w:cs="Arial"/>
                  <w:color w:val="0000FF"/>
                  <w:sz w:val="22"/>
                  <w:szCs w:val="20"/>
                  <w:u w:val="single"/>
                  <w:lang w:eastAsia="en-US"/>
                </w:rPr>
                <w:t>www.icesine.edu.it</w:t>
              </w:r>
            </w:hyperlink>
          </w:p>
        </w:tc>
        <w:tc>
          <w:tcPr>
            <w:tcW w:w="3828" w:type="dxa"/>
            <w:tcBorders>
              <w:top w:val="dotted" w:sz="4" w:space="0" w:color="auto"/>
              <w:left w:val="dotted" w:sz="4" w:space="0" w:color="auto"/>
              <w:bottom w:val="dotted" w:sz="4" w:space="0" w:color="auto"/>
              <w:right w:val="dotted" w:sz="4" w:space="0" w:color="auto"/>
            </w:tcBorders>
            <w:vAlign w:val="center"/>
            <w:hideMark/>
          </w:tcPr>
          <w:p w14:paraId="04166309" w14:textId="77777777" w:rsidR="000434F4" w:rsidRPr="000434F4" w:rsidRDefault="000434F4" w:rsidP="000434F4">
            <w:pPr>
              <w:tabs>
                <w:tab w:val="left" w:pos="3540"/>
                <w:tab w:val="left" w:pos="8250"/>
              </w:tabs>
              <w:spacing w:after="0" w:line="240" w:lineRule="auto"/>
              <w:ind w:left="62" w:right="34" w:firstLine="0"/>
              <w:jc w:val="center"/>
              <w:rPr>
                <w:rFonts w:ascii="Arial" w:eastAsia="Calibri" w:hAnsi="Arial" w:cs="Arial"/>
                <w:color w:val="auto"/>
                <w:sz w:val="18"/>
                <w:szCs w:val="18"/>
                <w:lang w:eastAsia="en-US"/>
              </w:rPr>
            </w:pPr>
            <w:r w:rsidRPr="000434F4">
              <w:rPr>
                <w:rFonts w:ascii="Arial" w:eastAsia="Calibri" w:hAnsi="Arial" w:cs="Arial"/>
                <w:i/>
                <w:color w:val="auto"/>
                <w:sz w:val="18"/>
                <w:szCs w:val="18"/>
                <w:lang w:eastAsia="en-US"/>
              </w:rPr>
              <w:t>e-mail:</w:t>
            </w:r>
            <w:r w:rsidRPr="000434F4">
              <w:rPr>
                <w:rFonts w:ascii="Arial" w:eastAsia="Calibri" w:hAnsi="Arial" w:cs="Arial"/>
                <w:color w:val="auto"/>
                <w:sz w:val="18"/>
                <w:szCs w:val="18"/>
                <w:lang w:eastAsia="en-US"/>
              </w:rPr>
              <w:t xml:space="preserve"> </w:t>
            </w:r>
            <w:hyperlink r:id="rId10" w:history="1">
              <w:r w:rsidRPr="000434F4">
                <w:rPr>
                  <w:rFonts w:ascii="Arial" w:eastAsia="Calibri" w:hAnsi="Arial" w:cs="Arial"/>
                  <w:color w:val="0000FF"/>
                  <w:sz w:val="18"/>
                  <w:szCs w:val="18"/>
                  <w:u w:val="single"/>
                  <w:lang w:eastAsia="en-US"/>
                </w:rPr>
                <w:t>BSIC83800Q@istruzione.it</w:t>
              </w:r>
            </w:hyperlink>
          </w:p>
        </w:tc>
        <w:tc>
          <w:tcPr>
            <w:tcW w:w="3827" w:type="dxa"/>
            <w:tcBorders>
              <w:top w:val="dotted" w:sz="4" w:space="0" w:color="auto"/>
              <w:left w:val="dotted" w:sz="4" w:space="0" w:color="auto"/>
              <w:bottom w:val="dotted" w:sz="4" w:space="0" w:color="auto"/>
              <w:right w:val="dotted" w:sz="4" w:space="0" w:color="auto"/>
            </w:tcBorders>
            <w:vAlign w:val="center"/>
            <w:hideMark/>
          </w:tcPr>
          <w:p w14:paraId="69E214AD" w14:textId="77777777" w:rsidR="000434F4" w:rsidRPr="000434F4" w:rsidRDefault="000434F4" w:rsidP="000434F4">
            <w:pPr>
              <w:tabs>
                <w:tab w:val="left" w:pos="3540"/>
                <w:tab w:val="left" w:pos="4248"/>
                <w:tab w:val="center" w:pos="4820"/>
                <w:tab w:val="left" w:pos="4956"/>
                <w:tab w:val="left" w:pos="5664"/>
                <w:tab w:val="left" w:pos="6372"/>
                <w:tab w:val="left" w:pos="7080"/>
                <w:tab w:val="left" w:pos="8250"/>
              </w:tabs>
              <w:spacing w:after="0" w:line="240" w:lineRule="auto"/>
              <w:ind w:left="0" w:right="226" w:firstLine="0"/>
              <w:jc w:val="center"/>
              <w:rPr>
                <w:rFonts w:ascii="Arial" w:eastAsia="Calibri" w:hAnsi="Arial" w:cs="Arial"/>
                <w:color w:val="auto"/>
                <w:szCs w:val="20"/>
                <w:lang w:val="en-GB" w:eastAsia="en-US"/>
              </w:rPr>
            </w:pPr>
            <w:r w:rsidRPr="000434F4">
              <w:rPr>
                <w:rFonts w:ascii="Arial" w:eastAsia="Calibri" w:hAnsi="Arial" w:cs="Arial"/>
                <w:color w:val="auto"/>
                <w:sz w:val="18"/>
                <w:szCs w:val="18"/>
                <w:lang w:val="en-GB" w:eastAsia="en-US"/>
              </w:rPr>
              <w:t xml:space="preserve">P.E.C.:  </w:t>
            </w:r>
            <w:hyperlink r:id="rId11" w:history="1">
              <w:r w:rsidRPr="000434F4">
                <w:rPr>
                  <w:rFonts w:ascii="Arial" w:eastAsia="Calibri" w:hAnsi="Arial" w:cs="Arial"/>
                  <w:color w:val="0000FF"/>
                  <w:sz w:val="18"/>
                  <w:szCs w:val="18"/>
                  <w:u w:val="single"/>
                  <w:lang w:val="en-GB" w:eastAsia="en-US"/>
                </w:rPr>
                <w:t>BSIC83800Q@pec.istruzione.it</w:t>
              </w:r>
            </w:hyperlink>
          </w:p>
        </w:tc>
      </w:tr>
    </w:tbl>
    <w:p w14:paraId="1E3D2275" w14:textId="77777777" w:rsidR="00F45483" w:rsidRDefault="00F45483" w:rsidP="005A1CC9">
      <w:pPr>
        <w:spacing w:before="480" w:after="4" w:line="250" w:lineRule="auto"/>
        <w:ind w:left="0" w:right="289" w:firstLine="0"/>
        <w:jc w:val="left"/>
        <w:rPr>
          <w:b/>
        </w:rPr>
      </w:pPr>
    </w:p>
    <w:bookmarkEnd w:id="1"/>
    <w:tbl>
      <w:tblPr>
        <w:tblpPr w:leftFromText="180" w:rightFromText="180" w:vertAnchor="text" w:horzAnchor="margin" w:tblpY="1596"/>
        <w:tblW w:w="101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150"/>
      </w:tblGrid>
      <w:tr w:rsidR="009F63A6" w:rsidRPr="0001702B" w14:paraId="0196E036" w14:textId="77777777" w:rsidTr="004C405F">
        <w:tc>
          <w:tcPr>
            <w:tcW w:w="10150" w:type="dxa"/>
          </w:tcPr>
          <w:p w14:paraId="68D12B92" w14:textId="77777777" w:rsidR="009F63A6" w:rsidRDefault="009F63A6" w:rsidP="00191010">
            <w:pPr>
              <w:suppressAutoHyphens/>
              <w:spacing w:after="120" w:line="360" w:lineRule="auto"/>
              <w:ind w:left="57" w:hanging="11"/>
              <w:jc w:val="center"/>
              <w:rPr>
                <w:b/>
                <w:sz w:val="22"/>
                <w:lang w:bidi="it-IT"/>
              </w:rPr>
            </w:pPr>
          </w:p>
          <w:p w14:paraId="3AEE89BE" w14:textId="400DB478" w:rsidR="009F63A6" w:rsidRPr="0001702B" w:rsidRDefault="009F63A6" w:rsidP="00191010">
            <w:pPr>
              <w:suppressAutoHyphens/>
              <w:spacing w:after="120" w:line="360" w:lineRule="auto"/>
              <w:ind w:left="57" w:hanging="11"/>
              <w:jc w:val="center"/>
              <w:rPr>
                <w:b/>
                <w:sz w:val="22"/>
                <w:lang w:bidi="it-IT"/>
              </w:rPr>
            </w:pPr>
            <w:r w:rsidRPr="0001702B">
              <w:rPr>
                <w:b/>
                <w:sz w:val="22"/>
                <w:lang w:bidi="it-IT"/>
              </w:rPr>
              <w:t xml:space="preserve">Allegato </w:t>
            </w:r>
            <w:r>
              <w:rPr>
                <w:b/>
                <w:sz w:val="22"/>
                <w:lang w:bidi="it-IT"/>
              </w:rPr>
              <w:t>2</w:t>
            </w:r>
            <w:r w:rsidRPr="0001702B">
              <w:rPr>
                <w:b/>
                <w:sz w:val="22"/>
                <w:lang w:bidi="it-IT"/>
              </w:rPr>
              <w:t xml:space="preserve"> </w:t>
            </w:r>
            <w:r>
              <w:rPr>
                <w:b/>
                <w:sz w:val="22"/>
                <w:lang w:bidi="it-IT"/>
              </w:rPr>
              <w:t>alla Lettera di Invito</w:t>
            </w:r>
          </w:p>
          <w:p w14:paraId="6C270667" w14:textId="77777777" w:rsidR="009F63A6" w:rsidRPr="0001702B" w:rsidRDefault="009F63A6" w:rsidP="00191010">
            <w:pPr>
              <w:suppressAutoHyphens/>
              <w:spacing w:after="120" w:line="360" w:lineRule="auto"/>
              <w:ind w:left="57"/>
              <w:jc w:val="center"/>
              <w:rPr>
                <w:b/>
                <w:sz w:val="22"/>
                <w:u w:val="single"/>
              </w:rPr>
            </w:pPr>
            <w:r>
              <w:rPr>
                <w:b/>
                <w:sz w:val="22"/>
                <w:u w:val="single"/>
              </w:rPr>
              <w:t>CAPITOLATO</w:t>
            </w:r>
          </w:p>
          <w:p w14:paraId="302D8917" w14:textId="77777777" w:rsidR="009F63A6" w:rsidRPr="0001702B" w:rsidRDefault="009F63A6" w:rsidP="00191010">
            <w:pPr>
              <w:pStyle w:val="Intestazione"/>
              <w:spacing w:line="360" w:lineRule="auto"/>
              <w:ind w:left="57"/>
              <w:jc w:val="center"/>
              <w:rPr>
                <w:b/>
                <w:bCs/>
                <w:iCs/>
                <w:sz w:val="22"/>
                <w:lang w:bidi="it-IT"/>
              </w:rPr>
            </w:pPr>
          </w:p>
          <w:p w14:paraId="2DDF0788" w14:textId="77777777" w:rsidR="004C405F" w:rsidRDefault="009F63A6" w:rsidP="00191010">
            <w:pPr>
              <w:spacing w:line="360" w:lineRule="auto"/>
              <w:ind w:left="199" w:firstLine="0"/>
              <w:jc w:val="center"/>
              <w:rPr>
                <w:b/>
                <w:i/>
                <w:color w:val="FF0000"/>
                <w:sz w:val="22"/>
                <w:lang w:bidi="it-IT"/>
              </w:rPr>
            </w:pPr>
            <w:r>
              <w:rPr>
                <w:b/>
                <w:i/>
                <w:sz w:val="22"/>
                <w:lang w:bidi="it-IT"/>
              </w:rPr>
              <w:t xml:space="preserve">Consultazione </w:t>
            </w:r>
            <w:r w:rsidRPr="003E5D32">
              <w:rPr>
                <w:b/>
                <w:i/>
                <w:sz w:val="22"/>
                <w:lang w:bidi="it-IT"/>
              </w:rPr>
              <w:t>ai sensi de</w:t>
            </w:r>
            <w:r w:rsidR="004C405F">
              <w:rPr>
                <w:b/>
                <w:i/>
                <w:sz w:val="22"/>
                <w:lang w:bidi="it-IT"/>
              </w:rPr>
              <w:t>ll’</w:t>
            </w:r>
            <w:r w:rsidRPr="003E5D32">
              <w:rPr>
                <w:b/>
                <w:i/>
                <w:sz w:val="22"/>
                <w:lang w:bidi="it-IT"/>
              </w:rPr>
              <w:t>art. 36, comma 2</w:t>
            </w:r>
            <w:r w:rsidRPr="004C405F">
              <w:rPr>
                <w:b/>
                <w:i/>
                <w:color w:val="auto"/>
                <w:sz w:val="22"/>
                <w:lang w:bidi="it-IT"/>
              </w:rPr>
              <w:t xml:space="preserve">, lett. a) </w:t>
            </w:r>
            <w:r w:rsidR="004C405F" w:rsidRPr="004C405F">
              <w:rPr>
                <w:b/>
                <w:i/>
                <w:color w:val="auto"/>
                <w:sz w:val="22"/>
                <w:lang w:bidi="it-IT"/>
              </w:rPr>
              <w:t xml:space="preserve">del D.Lgs 50/2016 </w:t>
            </w:r>
          </w:p>
          <w:p w14:paraId="5DF111F1" w14:textId="1DD6FB71" w:rsidR="009F63A6" w:rsidRPr="0001702B" w:rsidRDefault="009F63A6" w:rsidP="00670CC5">
            <w:pPr>
              <w:spacing w:line="360" w:lineRule="auto"/>
              <w:ind w:left="199" w:firstLine="0"/>
              <w:rPr>
                <w:sz w:val="22"/>
                <w:lang w:bidi="it-IT"/>
              </w:rPr>
            </w:pPr>
            <w:r w:rsidRPr="003E5D32">
              <w:rPr>
                <w:b/>
                <w:i/>
                <w:sz w:val="22"/>
                <w:lang w:bidi="it-IT"/>
              </w:rPr>
              <w:t>per l’affidamento del “Servizio di cassa”</w:t>
            </w:r>
            <w:r>
              <w:rPr>
                <w:b/>
                <w:i/>
                <w:sz w:val="22"/>
                <w:lang w:bidi="it-IT"/>
              </w:rPr>
              <w:t xml:space="preserve"> a favore dell’Istituto Comprensivo di </w:t>
            </w:r>
            <w:r w:rsidR="00670CC5">
              <w:rPr>
                <w:b/>
                <w:i/>
                <w:sz w:val="22"/>
                <w:lang w:bidi="it-IT"/>
              </w:rPr>
              <w:t xml:space="preserve"> ESINE</w:t>
            </w:r>
            <w:bookmarkStart w:id="2" w:name="_GoBack"/>
            <w:bookmarkEnd w:id="2"/>
            <w:r>
              <w:rPr>
                <w:b/>
                <w:i/>
                <w:sz w:val="22"/>
                <w:lang w:bidi="it-IT"/>
              </w:rPr>
              <w:t xml:space="preserve"> (BS)</w:t>
            </w:r>
          </w:p>
          <w:p w14:paraId="044A3B8C" w14:textId="77777777" w:rsidR="009F63A6" w:rsidRDefault="009F63A6" w:rsidP="00191010">
            <w:pPr>
              <w:spacing w:line="360" w:lineRule="auto"/>
              <w:rPr>
                <w:sz w:val="22"/>
                <w:lang w:bidi="it-IT"/>
              </w:rPr>
            </w:pPr>
          </w:p>
          <w:p w14:paraId="2EDB1A0A" w14:textId="77777777" w:rsidR="009F63A6" w:rsidRPr="0001702B" w:rsidRDefault="009F63A6" w:rsidP="00191010">
            <w:pPr>
              <w:spacing w:line="360" w:lineRule="auto"/>
              <w:rPr>
                <w:sz w:val="22"/>
                <w:lang w:bidi="it-IT"/>
              </w:rPr>
            </w:pPr>
          </w:p>
          <w:p w14:paraId="2682C39B" w14:textId="77777777" w:rsidR="009F63A6" w:rsidRPr="0001702B" w:rsidRDefault="009F63A6" w:rsidP="00191010">
            <w:pPr>
              <w:spacing w:line="360" w:lineRule="auto"/>
              <w:rPr>
                <w:sz w:val="22"/>
                <w:lang w:bidi="it-IT"/>
              </w:rPr>
            </w:pPr>
            <w:r w:rsidRPr="0001702B">
              <w:rPr>
                <w:sz w:val="22"/>
                <w:lang w:bidi="it-IT"/>
              </w:rPr>
              <w:t xml:space="preserve"> </w:t>
            </w:r>
          </w:p>
        </w:tc>
      </w:tr>
    </w:tbl>
    <w:p w14:paraId="3A433251" w14:textId="77777777" w:rsidR="00FD78AF" w:rsidRDefault="00FD78AF" w:rsidP="005A1CC9">
      <w:pPr>
        <w:spacing w:before="480" w:after="4" w:line="250" w:lineRule="auto"/>
        <w:ind w:left="0" w:right="289" w:firstLine="0"/>
        <w:jc w:val="left"/>
        <w:rPr>
          <w:b/>
        </w:rPr>
        <w:sectPr w:rsidR="00FD78AF" w:rsidSect="003E3A24">
          <w:footerReference w:type="even" r:id="rId12"/>
          <w:footerReference w:type="default" r:id="rId13"/>
          <w:footerReference w:type="first" r:id="rId14"/>
          <w:type w:val="continuous"/>
          <w:pgSz w:w="11904" w:h="16840"/>
          <w:pgMar w:top="1531" w:right="1134" w:bottom="1134" w:left="1134" w:header="720" w:footer="720" w:gutter="0"/>
          <w:cols w:space="720"/>
        </w:sectPr>
      </w:pPr>
    </w:p>
    <w:p w14:paraId="24AF77E9" w14:textId="77777777" w:rsidR="004F41B7" w:rsidRPr="006B4694" w:rsidRDefault="004F41B7">
      <w:pPr>
        <w:spacing w:after="0" w:line="259" w:lineRule="auto"/>
        <w:ind w:left="17" w:firstLine="0"/>
        <w:jc w:val="left"/>
      </w:pPr>
    </w:p>
    <w:sdt>
      <w:sdtPr>
        <w:rPr>
          <w:rFonts w:ascii="Times New Roman" w:eastAsia="Times New Roman" w:hAnsi="Times New Roman" w:cs="Times New Roman"/>
          <w:color w:val="000000"/>
          <w:sz w:val="24"/>
          <w:szCs w:val="24"/>
          <w:lang w:val="it-IT" w:eastAsia="it-IT"/>
        </w:rPr>
        <w:id w:val="-458489468"/>
        <w:docPartObj>
          <w:docPartGallery w:val="Table of Contents"/>
          <w:docPartUnique/>
        </w:docPartObj>
      </w:sdtPr>
      <w:sdtEndPr>
        <w:rPr>
          <w:b/>
          <w:bCs/>
          <w:noProof/>
        </w:rPr>
      </w:sdtEndPr>
      <w:sdtContent>
        <w:p w14:paraId="7A97FAC3" w14:textId="77777777" w:rsidR="005A1CC9" w:rsidRDefault="00B356DD" w:rsidP="00330FB0">
          <w:pPr>
            <w:pStyle w:val="Titolosommario"/>
            <w:spacing w:before="120" w:after="120" w:line="360" w:lineRule="auto"/>
            <w:rPr>
              <w:rFonts w:ascii="Times New Roman" w:hAnsi="Times New Roman" w:cs="Times New Roman"/>
              <w:b/>
              <w:color w:val="auto"/>
              <w:szCs w:val="24"/>
            </w:rPr>
          </w:pPr>
          <w:r w:rsidRPr="006B4694">
            <w:rPr>
              <w:rFonts w:ascii="Times New Roman" w:hAnsi="Times New Roman" w:cs="Times New Roman"/>
              <w:b/>
              <w:color w:val="auto"/>
              <w:szCs w:val="24"/>
            </w:rPr>
            <w:t xml:space="preserve">Indice </w:t>
          </w:r>
        </w:p>
        <w:p w14:paraId="337BF1DE" w14:textId="77777777" w:rsidR="00184003" w:rsidRPr="00184003" w:rsidRDefault="00184003" w:rsidP="00330FB0">
          <w:pPr>
            <w:spacing w:before="120" w:after="120" w:line="360" w:lineRule="auto"/>
            <w:rPr>
              <w:lang w:val="en-US" w:eastAsia="en-US"/>
            </w:rPr>
          </w:pPr>
        </w:p>
        <w:p w14:paraId="3A9CC86C" w14:textId="6E975EAF" w:rsidR="00582A57" w:rsidRPr="00582A57" w:rsidRDefault="00B356DD" w:rsidP="00582A57">
          <w:pPr>
            <w:pStyle w:val="Sommario1"/>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r w:rsidRPr="00582A57">
            <w:rPr>
              <w:sz w:val="24"/>
              <w:szCs w:val="24"/>
            </w:rPr>
            <w:fldChar w:fldCharType="begin"/>
          </w:r>
          <w:r w:rsidRPr="00582A57">
            <w:rPr>
              <w:sz w:val="24"/>
              <w:szCs w:val="24"/>
            </w:rPr>
            <w:instrText xml:space="preserve"> TOC \o "1-3" \h \z \u </w:instrText>
          </w:r>
          <w:r w:rsidRPr="00582A57">
            <w:rPr>
              <w:sz w:val="24"/>
              <w:szCs w:val="24"/>
            </w:rPr>
            <w:fldChar w:fldCharType="separate"/>
          </w:r>
          <w:hyperlink w:anchor="_Toc525914851" w:history="1">
            <w:r w:rsidR="00582A57" w:rsidRPr="00582A57">
              <w:rPr>
                <w:rStyle w:val="Collegamentoipertestuale"/>
                <w:b/>
                <w:noProof/>
                <w:sz w:val="24"/>
                <w:szCs w:val="24"/>
              </w:rPr>
              <w:t>Definizioni</w:t>
            </w:r>
            <w:r w:rsidR="00582A57" w:rsidRPr="00582A57">
              <w:rPr>
                <w:noProof/>
                <w:webHidden/>
                <w:sz w:val="24"/>
                <w:szCs w:val="24"/>
              </w:rPr>
              <w:tab/>
            </w:r>
            <w:r w:rsidR="00582A57" w:rsidRPr="00582A57">
              <w:rPr>
                <w:b/>
                <w:noProof/>
                <w:webHidden/>
                <w:sz w:val="24"/>
                <w:szCs w:val="24"/>
              </w:rPr>
              <w:fldChar w:fldCharType="begin"/>
            </w:r>
            <w:r w:rsidR="00582A57" w:rsidRPr="00582A57">
              <w:rPr>
                <w:b/>
                <w:noProof/>
                <w:webHidden/>
                <w:sz w:val="24"/>
                <w:szCs w:val="24"/>
              </w:rPr>
              <w:instrText xml:space="preserve"> PAGEREF _Toc525914851 \h </w:instrText>
            </w:r>
            <w:r w:rsidR="00582A57" w:rsidRPr="00582A57">
              <w:rPr>
                <w:b/>
                <w:noProof/>
                <w:webHidden/>
                <w:sz w:val="24"/>
                <w:szCs w:val="24"/>
              </w:rPr>
            </w:r>
            <w:r w:rsidR="00582A57" w:rsidRPr="00582A57">
              <w:rPr>
                <w:b/>
                <w:noProof/>
                <w:webHidden/>
                <w:sz w:val="24"/>
                <w:szCs w:val="24"/>
              </w:rPr>
              <w:fldChar w:fldCharType="separate"/>
            </w:r>
            <w:r w:rsidR="006A03CB">
              <w:rPr>
                <w:b/>
                <w:noProof/>
                <w:webHidden/>
                <w:sz w:val="24"/>
                <w:szCs w:val="24"/>
              </w:rPr>
              <w:t>3</w:t>
            </w:r>
            <w:r w:rsidR="00582A57" w:rsidRPr="00582A57">
              <w:rPr>
                <w:b/>
                <w:noProof/>
                <w:webHidden/>
                <w:sz w:val="24"/>
                <w:szCs w:val="24"/>
              </w:rPr>
              <w:fldChar w:fldCharType="end"/>
            </w:r>
          </w:hyperlink>
        </w:p>
        <w:p w14:paraId="2BC1BD23" w14:textId="74888691" w:rsidR="00582A57" w:rsidRPr="00582A57" w:rsidRDefault="00C81332" w:rsidP="00582A57">
          <w:pPr>
            <w:pStyle w:val="Sommario1"/>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2" w:history="1">
            <w:r w:rsidR="00582A57" w:rsidRPr="00582A57">
              <w:rPr>
                <w:rStyle w:val="Collegamentoipertestuale"/>
                <w:b/>
                <w:noProof/>
                <w:sz w:val="24"/>
                <w:szCs w:val="24"/>
              </w:rPr>
              <w:t>1. Premessa</w:t>
            </w:r>
            <w:r w:rsidR="00582A57" w:rsidRPr="00582A57">
              <w:rPr>
                <w:noProof/>
                <w:webHidden/>
                <w:sz w:val="24"/>
                <w:szCs w:val="24"/>
              </w:rPr>
              <w:tab/>
            </w:r>
            <w:r w:rsidR="00582A57" w:rsidRPr="00582A57">
              <w:rPr>
                <w:b/>
                <w:noProof/>
                <w:webHidden/>
                <w:sz w:val="24"/>
                <w:szCs w:val="24"/>
              </w:rPr>
              <w:fldChar w:fldCharType="begin"/>
            </w:r>
            <w:r w:rsidR="00582A57" w:rsidRPr="00582A57">
              <w:rPr>
                <w:b/>
                <w:noProof/>
                <w:webHidden/>
                <w:sz w:val="24"/>
                <w:szCs w:val="24"/>
              </w:rPr>
              <w:instrText xml:space="preserve"> PAGEREF _Toc525914852 \h </w:instrText>
            </w:r>
            <w:r w:rsidR="00582A57" w:rsidRPr="00582A57">
              <w:rPr>
                <w:b/>
                <w:noProof/>
                <w:webHidden/>
                <w:sz w:val="24"/>
                <w:szCs w:val="24"/>
              </w:rPr>
            </w:r>
            <w:r w:rsidR="00582A57" w:rsidRPr="00582A57">
              <w:rPr>
                <w:b/>
                <w:noProof/>
                <w:webHidden/>
                <w:sz w:val="24"/>
                <w:szCs w:val="24"/>
              </w:rPr>
              <w:fldChar w:fldCharType="separate"/>
            </w:r>
            <w:r w:rsidR="006A03CB">
              <w:rPr>
                <w:b/>
                <w:noProof/>
                <w:webHidden/>
                <w:sz w:val="24"/>
                <w:szCs w:val="24"/>
              </w:rPr>
              <w:t>4</w:t>
            </w:r>
            <w:r w:rsidR="00582A57" w:rsidRPr="00582A57">
              <w:rPr>
                <w:b/>
                <w:noProof/>
                <w:webHidden/>
                <w:sz w:val="24"/>
                <w:szCs w:val="24"/>
              </w:rPr>
              <w:fldChar w:fldCharType="end"/>
            </w:r>
          </w:hyperlink>
        </w:p>
        <w:p w14:paraId="4281C2C1" w14:textId="5F17B90F" w:rsidR="00582A57" w:rsidRPr="00582A57" w:rsidRDefault="00C81332" w:rsidP="00582A57">
          <w:pPr>
            <w:pStyle w:val="Sommario1"/>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3" w:history="1">
            <w:r w:rsidR="00582A57" w:rsidRPr="00582A57">
              <w:rPr>
                <w:rStyle w:val="Collegamentoipertestuale"/>
                <w:b/>
                <w:noProof/>
                <w:sz w:val="24"/>
                <w:szCs w:val="24"/>
              </w:rPr>
              <w:t>2. Oggetto dell’Appalto</w:t>
            </w:r>
            <w:r w:rsidR="00582A57" w:rsidRPr="00582A57">
              <w:rPr>
                <w:noProof/>
                <w:webHidden/>
                <w:sz w:val="24"/>
                <w:szCs w:val="24"/>
              </w:rPr>
              <w:tab/>
            </w:r>
            <w:r w:rsidR="00582A57" w:rsidRPr="00582A57">
              <w:rPr>
                <w:b/>
                <w:noProof/>
                <w:webHidden/>
                <w:sz w:val="24"/>
                <w:szCs w:val="24"/>
              </w:rPr>
              <w:fldChar w:fldCharType="begin"/>
            </w:r>
            <w:r w:rsidR="00582A57" w:rsidRPr="00582A57">
              <w:rPr>
                <w:b/>
                <w:noProof/>
                <w:webHidden/>
                <w:sz w:val="24"/>
                <w:szCs w:val="24"/>
              </w:rPr>
              <w:instrText xml:space="preserve"> PAGEREF _Toc525914853 \h </w:instrText>
            </w:r>
            <w:r w:rsidR="00582A57" w:rsidRPr="00582A57">
              <w:rPr>
                <w:b/>
                <w:noProof/>
                <w:webHidden/>
                <w:sz w:val="24"/>
                <w:szCs w:val="24"/>
              </w:rPr>
            </w:r>
            <w:r w:rsidR="00582A57" w:rsidRPr="00582A57">
              <w:rPr>
                <w:b/>
                <w:noProof/>
                <w:webHidden/>
                <w:sz w:val="24"/>
                <w:szCs w:val="24"/>
              </w:rPr>
              <w:fldChar w:fldCharType="separate"/>
            </w:r>
            <w:r w:rsidR="006A03CB">
              <w:rPr>
                <w:b/>
                <w:noProof/>
                <w:webHidden/>
                <w:sz w:val="24"/>
                <w:szCs w:val="24"/>
              </w:rPr>
              <w:t>5</w:t>
            </w:r>
            <w:r w:rsidR="00582A57" w:rsidRPr="00582A57">
              <w:rPr>
                <w:b/>
                <w:noProof/>
                <w:webHidden/>
                <w:sz w:val="24"/>
                <w:szCs w:val="24"/>
              </w:rPr>
              <w:fldChar w:fldCharType="end"/>
            </w:r>
          </w:hyperlink>
        </w:p>
        <w:p w14:paraId="07193431" w14:textId="61BB9BD6" w:rsidR="00582A57" w:rsidRPr="00582A57" w:rsidRDefault="00C81332"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4" w:history="1">
            <w:r w:rsidR="00582A57" w:rsidRPr="00582A57">
              <w:rPr>
                <w:rStyle w:val="Collegamentoipertestuale"/>
                <w:sz w:val="24"/>
                <w:szCs w:val="24"/>
              </w:rPr>
              <w:t>2.1 Gestione delle riscossioni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_Toc525914854 \h </w:instrText>
            </w:r>
            <w:r w:rsidR="00582A57" w:rsidRPr="00582A57">
              <w:rPr>
                <w:webHidden/>
                <w:sz w:val="24"/>
                <w:szCs w:val="24"/>
              </w:rPr>
            </w:r>
            <w:r w:rsidR="00582A57" w:rsidRPr="00582A57">
              <w:rPr>
                <w:webHidden/>
                <w:sz w:val="24"/>
                <w:szCs w:val="24"/>
              </w:rPr>
              <w:fldChar w:fldCharType="separate"/>
            </w:r>
            <w:r w:rsidR="006A03CB">
              <w:rPr>
                <w:webHidden/>
                <w:sz w:val="24"/>
                <w:szCs w:val="24"/>
              </w:rPr>
              <w:t>6</w:t>
            </w:r>
            <w:r w:rsidR="00582A57" w:rsidRPr="00582A57">
              <w:rPr>
                <w:webHidden/>
                <w:sz w:val="24"/>
                <w:szCs w:val="24"/>
              </w:rPr>
              <w:fldChar w:fldCharType="end"/>
            </w:r>
          </w:hyperlink>
        </w:p>
        <w:p w14:paraId="6CF3F99D" w14:textId="0C48274F" w:rsidR="00582A57" w:rsidRPr="00582A57" w:rsidRDefault="00C81332" w:rsidP="00582A57">
          <w:pPr>
            <w:pStyle w:val="Sommario3"/>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5" w:history="1">
            <w:r w:rsidR="00582A57" w:rsidRPr="00582A57">
              <w:rPr>
                <w:rStyle w:val="Collegamentoipertestuale"/>
                <w:noProof/>
                <w:sz w:val="24"/>
                <w:szCs w:val="24"/>
              </w:rPr>
              <w:t>2.1.1 Attivazione strumenti di incasso</w:t>
            </w:r>
            <w:r w:rsidR="00582A57" w:rsidRPr="00582A57">
              <w:rPr>
                <w:noProof/>
                <w:webHidden/>
                <w:sz w:val="24"/>
                <w:szCs w:val="24"/>
              </w:rPr>
              <w:tab/>
            </w:r>
            <w:r w:rsidR="00582A57" w:rsidRPr="00582A57">
              <w:rPr>
                <w:noProof/>
                <w:webHidden/>
                <w:sz w:val="24"/>
                <w:szCs w:val="24"/>
              </w:rPr>
              <w:fldChar w:fldCharType="begin"/>
            </w:r>
            <w:r w:rsidR="00582A57" w:rsidRPr="00582A57">
              <w:rPr>
                <w:noProof/>
                <w:webHidden/>
                <w:sz w:val="24"/>
                <w:szCs w:val="24"/>
              </w:rPr>
              <w:instrText xml:space="preserve"> PAGEREF _Toc525914855 \h </w:instrText>
            </w:r>
            <w:r w:rsidR="00582A57" w:rsidRPr="00582A57">
              <w:rPr>
                <w:noProof/>
                <w:webHidden/>
                <w:sz w:val="24"/>
                <w:szCs w:val="24"/>
              </w:rPr>
            </w:r>
            <w:r w:rsidR="00582A57" w:rsidRPr="00582A57">
              <w:rPr>
                <w:noProof/>
                <w:webHidden/>
                <w:sz w:val="24"/>
                <w:szCs w:val="24"/>
              </w:rPr>
              <w:fldChar w:fldCharType="separate"/>
            </w:r>
            <w:r w:rsidR="006A03CB">
              <w:rPr>
                <w:noProof/>
                <w:webHidden/>
                <w:sz w:val="24"/>
                <w:szCs w:val="24"/>
              </w:rPr>
              <w:t>6</w:t>
            </w:r>
            <w:r w:rsidR="00582A57" w:rsidRPr="00582A57">
              <w:rPr>
                <w:noProof/>
                <w:webHidden/>
                <w:sz w:val="24"/>
                <w:szCs w:val="24"/>
              </w:rPr>
              <w:fldChar w:fldCharType="end"/>
            </w:r>
          </w:hyperlink>
        </w:p>
        <w:p w14:paraId="66BBF69E" w14:textId="183C246C" w:rsidR="00582A57" w:rsidRPr="00582A57" w:rsidRDefault="00C81332"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6" w:history="1">
            <w:r w:rsidR="00582A57" w:rsidRPr="00582A57">
              <w:rPr>
                <w:rStyle w:val="Collegamentoipertestuale"/>
                <w:sz w:val="24"/>
                <w:szCs w:val="24"/>
              </w:rPr>
              <w:t>2.2 Gestione dei pagamenti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_Toc525914856 \h </w:instrText>
            </w:r>
            <w:r w:rsidR="00582A57" w:rsidRPr="00582A57">
              <w:rPr>
                <w:webHidden/>
                <w:sz w:val="24"/>
                <w:szCs w:val="24"/>
              </w:rPr>
            </w:r>
            <w:r w:rsidR="00582A57" w:rsidRPr="00582A57">
              <w:rPr>
                <w:webHidden/>
                <w:sz w:val="24"/>
                <w:szCs w:val="24"/>
              </w:rPr>
              <w:fldChar w:fldCharType="separate"/>
            </w:r>
            <w:r w:rsidR="006A03CB">
              <w:rPr>
                <w:webHidden/>
                <w:sz w:val="24"/>
                <w:szCs w:val="24"/>
              </w:rPr>
              <w:t>7</w:t>
            </w:r>
            <w:r w:rsidR="00582A57" w:rsidRPr="00582A57">
              <w:rPr>
                <w:webHidden/>
                <w:sz w:val="24"/>
                <w:szCs w:val="24"/>
              </w:rPr>
              <w:fldChar w:fldCharType="end"/>
            </w:r>
          </w:hyperlink>
        </w:p>
        <w:p w14:paraId="53F0EB88" w14:textId="0893EF11" w:rsidR="00582A57" w:rsidRPr="00582A57" w:rsidRDefault="00C81332" w:rsidP="00582A57">
          <w:pPr>
            <w:pStyle w:val="Sommario3"/>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7" w:history="1">
            <w:r w:rsidR="00582A57" w:rsidRPr="00582A57">
              <w:rPr>
                <w:rStyle w:val="Collegamentoipertestuale"/>
                <w:noProof/>
                <w:sz w:val="24"/>
                <w:szCs w:val="24"/>
              </w:rPr>
              <w:t>2.2.1 Rilascio carte aziendali di credito, di debito e prepagate</w:t>
            </w:r>
            <w:r w:rsidR="00582A57" w:rsidRPr="00582A57">
              <w:rPr>
                <w:noProof/>
                <w:webHidden/>
                <w:sz w:val="24"/>
                <w:szCs w:val="24"/>
              </w:rPr>
              <w:tab/>
            </w:r>
            <w:r w:rsidR="00582A57" w:rsidRPr="00582A57">
              <w:rPr>
                <w:noProof/>
                <w:webHidden/>
                <w:sz w:val="24"/>
                <w:szCs w:val="24"/>
              </w:rPr>
              <w:fldChar w:fldCharType="begin"/>
            </w:r>
            <w:r w:rsidR="00582A57" w:rsidRPr="00582A57">
              <w:rPr>
                <w:noProof/>
                <w:webHidden/>
                <w:sz w:val="24"/>
                <w:szCs w:val="24"/>
              </w:rPr>
              <w:instrText xml:space="preserve"> PAGEREF _Toc525914857 \h </w:instrText>
            </w:r>
            <w:r w:rsidR="00582A57" w:rsidRPr="00582A57">
              <w:rPr>
                <w:noProof/>
                <w:webHidden/>
                <w:sz w:val="24"/>
                <w:szCs w:val="24"/>
              </w:rPr>
            </w:r>
            <w:r w:rsidR="00582A57" w:rsidRPr="00582A57">
              <w:rPr>
                <w:noProof/>
                <w:webHidden/>
                <w:sz w:val="24"/>
                <w:szCs w:val="24"/>
              </w:rPr>
              <w:fldChar w:fldCharType="separate"/>
            </w:r>
            <w:r w:rsidR="006A03CB">
              <w:rPr>
                <w:noProof/>
                <w:webHidden/>
                <w:sz w:val="24"/>
                <w:szCs w:val="24"/>
              </w:rPr>
              <w:t>7</w:t>
            </w:r>
            <w:r w:rsidR="00582A57" w:rsidRPr="00582A57">
              <w:rPr>
                <w:noProof/>
                <w:webHidden/>
                <w:sz w:val="24"/>
                <w:szCs w:val="24"/>
              </w:rPr>
              <w:fldChar w:fldCharType="end"/>
            </w:r>
          </w:hyperlink>
        </w:p>
        <w:p w14:paraId="5C889BF8" w14:textId="79F387B2" w:rsidR="00582A57" w:rsidRPr="00582A57" w:rsidRDefault="00C81332"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8" w:history="1">
            <w:r w:rsidR="00582A57" w:rsidRPr="00582A57">
              <w:rPr>
                <w:rStyle w:val="Collegamentoipertestuale"/>
                <w:sz w:val="24"/>
                <w:szCs w:val="24"/>
              </w:rPr>
              <w:t>2.3 Anticipazioni di cassa</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_Toc525914858 \h </w:instrText>
            </w:r>
            <w:r w:rsidR="00582A57" w:rsidRPr="00582A57">
              <w:rPr>
                <w:webHidden/>
                <w:sz w:val="24"/>
                <w:szCs w:val="24"/>
              </w:rPr>
            </w:r>
            <w:r w:rsidR="00582A57" w:rsidRPr="00582A57">
              <w:rPr>
                <w:webHidden/>
                <w:sz w:val="24"/>
                <w:szCs w:val="24"/>
              </w:rPr>
              <w:fldChar w:fldCharType="separate"/>
            </w:r>
            <w:r w:rsidR="006A03CB">
              <w:rPr>
                <w:webHidden/>
                <w:sz w:val="24"/>
                <w:szCs w:val="24"/>
              </w:rPr>
              <w:t>8</w:t>
            </w:r>
            <w:r w:rsidR="00582A57" w:rsidRPr="00582A57">
              <w:rPr>
                <w:webHidden/>
                <w:sz w:val="24"/>
                <w:szCs w:val="24"/>
              </w:rPr>
              <w:fldChar w:fldCharType="end"/>
            </w:r>
          </w:hyperlink>
        </w:p>
        <w:p w14:paraId="7FD45195" w14:textId="1F309AB6" w:rsidR="00582A57" w:rsidRPr="00582A57" w:rsidRDefault="00C81332"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9" w:history="1">
            <w:r w:rsidR="00582A57" w:rsidRPr="00582A57">
              <w:rPr>
                <w:rStyle w:val="Collegamentoipertestuale"/>
                <w:sz w:val="24"/>
                <w:szCs w:val="24"/>
              </w:rPr>
              <w:t>2.4 Apertura di credito finalizzate alla realizzazione di progetti formativi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_Toc525914859 \h </w:instrText>
            </w:r>
            <w:r w:rsidR="00582A57" w:rsidRPr="00582A57">
              <w:rPr>
                <w:webHidden/>
                <w:sz w:val="24"/>
                <w:szCs w:val="24"/>
              </w:rPr>
            </w:r>
            <w:r w:rsidR="00582A57" w:rsidRPr="00582A57">
              <w:rPr>
                <w:webHidden/>
                <w:sz w:val="24"/>
                <w:szCs w:val="24"/>
              </w:rPr>
              <w:fldChar w:fldCharType="separate"/>
            </w:r>
            <w:r w:rsidR="006A03CB">
              <w:rPr>
                <w:webHidden/>
                <w:sz w:val="24"/>
                <w:szCs w:val="24"/>
              </w:rPr>
              <w:t>8</w:t>
            </w:r>
            <w:r w:rsidR="00582A57" w:rsidRPr="00582A57">
              <w:rPr>
                <w:webHidden/>
                <w:sz w:val="24"/>
                <w:szCs w:val="24"/>
              </w:rPr>
              <w:fldChar w:fldCharType="end"/>
            </w:r>
          </w:hyperlink>
        </w:p>
        <w:p w14:paraId="0F4AAED4" w14:textId="2BED1E3B" w:rsidR="00582A57" w:rsidRPr="00582A57" w:rsidRDefault="00C81332"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60" w:history="1">
            <w:r w:rsidR="00582A57" w:rsidRPr="00582A57">
              <w:rPr>
                <w:rStyle w:val="Collegamentoipertestuale"/>
                <w:sz w:val="24"/>
                <w:szCs w:val="24"/>
              </w:rPr>
              <w:t>2.5 Amministrazione titoli e valori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_Toc525914860 \h </w:instrText>
            </w:r>
            <w:r w:rsidR="00582A57" w:rsidRPr="00582A57">
              <w:rPr>
                <w:webHidden/>
                <w:sz w:val="24"/>
                <w:szCs w:val="24"/>
              </w:rPr>
            </w:r>
            <w:r w:rsidR="00582A57" w:rsidRPr="00582A57">
              <w:rPr>
                <w:webHidden/>
                <w:sz w:val="24"/>
                <w:szCs w:val="24"/>
              </w:rPr>
              <w:fldChar w:fldCharType="separate"/>
            </w:r>
            <w:r w:rsidR="006A03CB">
              <w:rPr>
                <w:webHidden/>
                <w:sz w:val="24"/>
                <w:szCs w:val="24"/>
              </w:rPr>
              <w:t>9</w:t>
            </w:r>
            <w:r w:rsidR="00582A57" w:rsidRPr="00582A57">
              <w:rPr>
                <w:webHidden/>
                <w:sz w:val="24"/>
                <w:szCs w:val="24"/>
              </w:rPr>
              <w:fldChar w:fldCharType="end"/>
            </w:r>
          </w:hyperlink>
        </w:p>
        <w:p w14:paraId="26629FC8" w14:textId="77777777" w:rsidR="00B356DD" w:rsidRPr="006B4694" w:rsidRDefault="00B356DD" w:rsidP="00582A57">
          <w:pPr>
            <w:spacing w:beforeLines="60" w:before="144" w:afterLines="60" w:after="144" w:line="312" w:lineRule="auto"/>
            <w:ind w:left="0" w:firstLine="0"/>
            <w:rPr>
              <w:sz w:val="24"/>
              <w:szCs w:val="24"/>
            </w:rPr>
          </w:pPr>
          <w:r w:rsidRPr="00582A57">
            <w:rPr>
              <w:b/>
              <w:bCs/>
              <w:noProof/>
              <w:sz w:val="24"/>
              <w:szCs w:val="24"/>
            </w:rPr>
            <w:fldChar w:fldCharType="end"/>
          </w:r>
        </w:p>
      </w:sdtContent>
    </w:sdt>
    <w:p w14:paraId="4966EBBD" w14:textId="77777777" w:rsidR="00FD78AF" w:rsidRDefault="00FD78AF" w:rsidP="00F0208F">
      <w:pPr>
        <w:spacing w:after="0" w:line="360" w:lineRule="auto"/>
        <w:ind w:left="18" w:firstLine="0"/>
        <w:jc w:val="left"/>
        <w:sectPr w:rsidR="00FD78AF" w:rsidSect="00FD78AF">
          <w:headerReference w:type="default" r:id="rId15"/>
          <w:pgSz w:w="11904" w:h="16840"/>
          <w:pgMar w:top="1531" w:right="1134" w:bottom="1134" w:left="1134" w:header="720" w:footer="720" w:gutter="0"/>
          <w:cols w:space="720"/>
        </w:sectPr>
      </w:pPr>
    </w:p>
    <w:p w14:paraId="309882D7" w14:textId="78CF7275" w:rsidR="00B356DD" w:rsidRPr="006B4694" w:rsidRDefault="00B356DD" w:rsidP="00F0208F">
      <w:pPr>
        <w:spacing w:after="0" w:line="360" w:lineRule="auto"/>
        <w:ind w:left="18" w:firstLine="0"/>
        <w:jc w:val="left"/>
      </w:pPr>
    </w:p>
    <w:p w14:paraId="6644B1D0" w14:textId="77777777" w:rsidR="004F41B7" w:rsidRPr="006B4694" w:rsidRDefault="00B933F9" w:rsidP="006B4694">
      <w:pPr>
        <w:pStyle w:val="Titolo1"/>
        <w:spacing w:before="120" w:after="120" w:line="360" w:lineRule="auto"/>
        <w:ind w:left="0" w:firstLine="0"/>
        <w:jc w:val="left"/>
        <w:rPr>
          <w:sz w:val="24"/>
        </w:rPr>
      </w:pPr>
      <w:bookmarkStart w:id="3" w:name="_Toc525914851"/>
      <w:r w:rsidRPr="006B4694">
        <w:rPr>
          <w:b/>
          <w:sz w:val="24"/>
        </w:rPr>
        <w:t>Definizioni</w:t>
      </w:r>
      <w:bookmarkEnd w:id="3"/>
      <w:r w:rsidRPr="006B4694">
        <w:rPr>
          <w:b/>
          <w:sz w:val="24"/>
        </w:rPr>
        <w:t xml:space="preserve"> </w:t>
      </w:r>
    </w:p>
    <w:p w14:paraId="01A596DA" w14:textId="00C8FB03" w:rsidR="008C2987" w:rsidRPr="008C2987" w:rsidRDefault="00B933F9" w:rsidP="009C77E6">
      <w:pPr>
        <w:numPr>
          <w:ilvl w:val="0"/>
          <w:numId w:val="1"/>
        </w:numPr>
        <w:shd w:val="clear" w:color="auto" w:fill="FFFFFF" w:themeFill="background1"/>
        <w:spacing w:before="120" w:after="0" w:line="276" w:lineRule="auto"/>
        <w:ind w:left="368" w:right="-57" w:hanging="357"/>
        <w:rPr>
          <w:b/>
          <w:sz w:val="22"/>
        </w:rPr>
      </w:pPr>
      <w:r w:rsidRPr="008C2987">
        <w:rPr>
          <w:b/>
          <w:sz w:val="22"/>
        </w:rPr>
        <w:t>Allegato Tecnico</w:t>
      </w:r>
      <w:r w:rsidRPr="008C2987">
        <w:rPr>
          <w:sz w:val="22"/>
        </w:rPr>
        <w:t>:</w:t>
      </w:r>
      <w:r w:rsidR="00582A57">
        <w:rPr>
          <w:sz w:val="22"/>
        </w:rPr>
        <w:t xml:space="preserve"> </w:t>
      </w:r>
      <w:r w:rsidR="00727EFB" w:rsidRPr="008C2987">
        <w:rPr>
          <w:sz w:val="22"/>
        </w:rPr>
        <w:t>Linee Guida di AgID del 5 Ottobre 2015 recanti l’“Aggiornamento dello standard OIL”</w:t>
      </w:r>
    </w:p>
    <w:p w14:paraId="15FAF981" w14:textId="2999FC3B" w:rsidR="001F1F77" w:rsidRPr="008C2987" w:rsidRDefault="00B933F9" w:rsidP="009C77E6">
      <w:pPr>
        <w:numPr>
          <w:ilvl w:val="0"/>
          <w:numId w:val="1"/>
        </w:numPr>
        <w:spacing w:before="120" w:after="0" w:line="276" w:lineRule="auto"/>
        <w:ind w:left="368" w:right="-57" w:hanging="357"/>
        <w:rPr>
          <w:b/>
          <w:sz w:val="22"/>
        </w:rPr>
      </w:pPr>
      <w:r w:rsidRPr="008C2987">
        <w:rPr>
          <w:b/>
          <w:sz w:val="22"/>
        </w:rPr>
        <w:t>Convenzione</w:t>
      </w:r>
      <w:r w:rsidRPr="008C2987">
        <w:rPr>
          <w:sz w:val="22"/>
        </w:rPr>
        <w:t xml:space="preserve">: il documento che viene stipulato con l’Aggiudicatario della presente procedura, il quale espone gli obblighi e i diritti che intercorrono reciprocamente tra l’Istituto e il Gestore. </w:t>
      </w:r>
    </w:p>
    <w:p w14:paraId="3B458261" w14:textId="77777777" w:rsidR="00F45483" w:rsidRPr="00814CF9" w:rsidRDefault="00F45483" w:rsidP="009C77E6">
      <w:pPr>
        <w:pStyle w:val="Paragrafoelenco"/>
        <w:numPr>
          <w:ilvl w:val="0"/>
          <w:numId w:val="1"/>
        </w:numPr>
        <w:spacing w:before="120" w:after="0" w:line="276" w:lineRule="auto"/>
        <w:ind w:left="368" w:right="-57" w:hanging="357"/>
        <w:rPr>
          <w:sz w:val="22"/>
        </w:rPr>
      </w:pPr>
      <w:r w:rsidRPr="00814CF9">
        <w:rPr>
          <w:b/>
          <w:sz w:val="22"/>
        </w:rPr>
        <w:t xml:space="preserve">D.I. </w:t>
      </w:r>
      <w:r>
        <w:rPr>
          <w:b/>
          <w:sz w:val="22"/>
        </w:rPr>
        <w:t>129</w:t>
      </w:r>
      <w:r w:rsidRPr="00814CF9">
        <w:rPr>
          <w:b/>
          <w:sz w:val="22"/>
        </w:rPr>
        <w:t>/</w:t>
      </w:r>
      <w:r>
        <w:rPr>
          <w:b/>
          <w:sz w:val="22"/>
        </w:rPr>
        <w:t>2018</w:t>
      </w:r>
      <w:r w:rsidRPr="00814CF9">
        <w:rPr>
          <w:b/>
          <w:sz w:val="22"/>
        </w:rPr>
        <w:t>:</w:t>
      </w:r>
      <w:r w:rsidRPr="00814CF9">
        <w:rPr>
          <w:sz w:val="22"/>
        </w:rPr>
        <w:t xml:space="preserve"> Decreto Interministeriale 28 agosto 2018, n. 129, avente ad oggetto il “Regolamento recante istruzioni generali sulla gestione amministrativo-contabile delle istituzioni scolastiche, ai sensi dell'articolo 1, comma 143, della legge 13 luglio 2015, n. 107”. </w:t>
      </w:r>
    </w:p>
    <w:p w14:paraId="0C02AAEF" w14:textId="77777777" w:rsidR="001F1F7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D.L. 95/2012</w:t>
      </w:r>
      <w:r w:rsidRPr="006B4694">
        <w:rPr>
          <w:sz w:val="22"/>
        </w:rPr>
        <w:t xml:space="preserve">: Decreto Legge n. 95 del </w:t>
      </w:r>
      <w:r w:rsidR="00781563" w:rsidRPr="006B4694">
        <w:rPr>
          <w:sz w:val="22"/>
        </w:rPr>
        <w:t>6 luglio 2012 convertito nella L</w:t>
      </w:r>
      <w:r w:rsidRPr="006B4694">
        <w:rPr>
          <w:sz w:val="22"/>
        </w:rPr>
        <w:t xml:space="preserve">egge 135/2012, Disposizioni urgenti per la revisione della spesa pubblica con invarianza dei servizi ai cittadini. </w:t>
      </w:r>
    </w:p>
    <w:p w14:paraId="5D6443C0"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 xml:space="preserve">D.M. 22 novembre 1985: </w:t>
      </w:r>
      <w:r w:rsidRPr="006B4694">
        <w:rPr>
          <w:sz w:val="22"/>
        </w:rPr>
        <w:t xml:space="preserve">Decreto Ministeriale del 22 novembre 1985, Entrata in vigore del sistema di </w:t>
      </w:r>
      <w:r w:rsidR="00C36B1C" w:rsidRPr="006B4694">
        <w:rPr>
          <w:sz w:val="22"/>
        </w:rPr>
        <w:t>T</w:t>
      </w:r>
      <w:r w:rsidRPr="006B4694">
        <w:rPr>
          <w:sz w:val="22"/>
        </w:rPr>
        <w:t xml:space="preserve">esoreria unica, Ministero del Tesoro. </w:t>
      </w:r>
    </w:p>
    <w:p w14:paraId="6A880E0A"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D.M. 4 agosto 2009</w:t>
      </w:r>
      <w:r w:rsidRPr="006B4694">
        <w:rPr>
          <w:sz w:val="22"/>
        </w:rPr>
        <w:t>: Decreto Ministeriale del 4 agosto 2009, Nuove modalità di regolamento telematico dei rapporti tra tesorieri e cassieri degli Enti ed organismi di cu</w:t>
      </w:r>
      <w:r w:rsidR="00781563" w:rsidRPr="006B4694">
        <w:rPr>
          <w:sz w:val="22"/>
        </w:rPr>
        <w:t>i alla tabella A allegata alla L</w:t>
      </w:r>
      <w:r w:rsidRPr="006B4694">
        <w:rPr>
          <w:sz w:val="22"/>
        </w:rPr>
        <w:t xml:space="preserve">egge 29 ottobre 1984, n. 720, e la Tesoreria dello Stato, Ministero dell’Economia e delle Finanze. </w:t>
      </w:r>
    </w:p>
    <w:p w14:paraId="008F880D"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Decreto MEF 27 aprile 2012</w:t>
      </w:r>
      <w:r w:rsidRPr="006B4694">
        <w:rPr>
          <w:sz w:val="22"/>
        </w:rPr>
        <w:t>: Decreto del Ministero dell’Economia e delle Finanze del 27 apr</w:t>
      </w:r>
      <w:r w:rsidR="00C36B1C" w:rsidRPr="006B4694">
        <w:rPr>
          <w:sz w:val="22"/>
        </w:rPr>
        <w:t>ile 2012, in tema di Tesoreria u</w:t>
      </w:r>
      <w:r w:rsidRPr="006B4694">
        <w:rPr>
          <w:sz w:val="22"/>
        </w:rPr>
        <w:t xml:space="preserve">nica. </w:t>
      </w:r>
    </w:p>
    <w:p w14:paraId="1D631C36"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Direttore dei Servizi Generali ed Amministrativi (DSGA)</w:t>
      </w:r>
      <w:r w:rsidRPr="006B4694">
        <w:rPr>
          <w:sz w:val="22"/>
        </w:rPr>
        <w:t xml:space="preserve">: figura che sovrintende ai servizi amministrativo-contabili e ne cura l’organizzazione; ha autonomia operativa e responsabilità diretta nella definizione ed esecuzione degli atti amministrativo-contabili, di ragioneria e di economato, anche con rilevanza esterna. </w:t>
      </w:r>
    </w:p>
    <w:p w14:paraId="7E3E1403"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Dirigente Scolastico (DS)</w:t>
      </w:r>
      <w:r w:rsidRPr="006B4694">
        <w:rPr>
          <w:sz w:val="22"/>
        </w:rPr>
        <w:t xml:space="preserve">: figura apicale dell’Istituto che sottoscrive la Convenzione con l’aggiudicatario della procedura; il dirigente scolastico assicura la gestione unitaria dell'istituzione, ne ha la legale rappresentanza, è responsabile della gestione delle risorse finanziarie e strumentali e dei risultati del servizio. </w:t>
      </w:r>
    </w:p>
    <w:p w14:paraId="2E92BEF9"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Firma digitale</w:t>
      </w:r>
      <w:r w:rsidRPr="006B4694">
        <w:rPr>
          <w:sz w:val="22"/>
        </w:rPr>
        <w:t xml:space="preserve">: il particolare tipo di firma elettronica avanzata basata su un certificato qualificato e su un sistema di chiavi crittografiche che consente al titolare e al destinatario di rendere manifesta e di verificare la provenienza e l'integrità di un documento informatico o di un insieme di documenti informatici, conformemente alle disposizioni di cui al D.Lgs. n. 82 del 7 marzo 2005 e relative norme di attuazione ed esecuzione. </w:t>
      </w:r>
    </w:p>
    <w:p w14:paraId="4EB52CB3"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Gestore</w:t>
      </w:r>
      <w:r w:rsidRPr="006B4694">
        <w:rPr>
          <w:sz w:val="22"/>
        </w:rPr>
        <w:t>: il soggetto - Banca o Poste Italiane S.p.A</w:t>
      </w:r>
      <w:r w:rsidR="00AA3E4E">
        <w:rPr>
          <w:sz w:val="22"/>
        </w:rPr>
        <w:t>.</w:t>
      </w:r>
      <w:r w:rsidRPr="006B4694">
        <w:rPr>
          <w:sz w:val="22"/>
        </w:rPr>
        <w:t xml:space="preserve"> – cui, in caso di aggiudicazione e successiva sottoscrizione della Convenzione, sarà affidato il servizio. </w:t>
      </w:r>
    </w:p>
    <w:p w14:paraId="1780AB7E"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Accordi/protocolli</w:t>
      </w:r>
      <w:r w:rsidRPr="006B4694">
        <w:rPr>
          <w:sz w:val="22"/>
        </w:rPr>
        <w:t>: quanto concordato nei rispettivi tavoli tecnici con ABI e con Poste Italiane S.p.A.</w:t>
      </w:r>
      <w:r w:rsidR="00AA3E4E">
        <w:rPr>
          <w:sz w:val="22"/>
        </w:rPr>
        <w:t>.</w:t>
      </w:r>
      <w:r w:rsidRPr="006B4694">
        <w:rPr>
          <w:sz w:val="22"/>
        </w:rPr>
        <w:t xml:space="preserve"> </w:t>
      </w:r>
    </w:p>
    <w:p w14:paraId="3E3FB9CB" w14:textId="62C4BF36" w:rsidR="004F41B7" w:rsidRPr="00D37933" w:rsidRDefault="00B933F9" w:rsidP="009C77E6">
      <w:pPr>
        <w:pStyle w:val="Paragrafoelenco"/>
        <w:numPr>
          <w:ilvl w:val="0"/>
          <w:numId w:val="1"/>
        </w:numPr>
        <w:spacing w:before="120" w:after="0" w:line="276" w:lineRule="auto"/>
        <w:ind w:left="368" w:right="-57" w:hanging="357"/>
        <w:rPr>
          <w:color w:val="auto"/>
          <w:sz w:val="22"/>
        </w:rPr>
      </w:pPr>
      <w:r w:rsidRPr="00D37933">
        <w:rPr>
          <w:b/>
          <w:color w:val="auto"/>
          <w:sz w:val="22"/>
        </w:rPr>
        <w:t>Istituto</w:t>
      </w:r>
      <w:r w:rsidRPr="00D37933">
        <w:rPr>
          <w:color w:val="auto"/>
          <w:sz w:val="22"/>
        </w:rPr>
        <w:t>: Istitu</w:t>
      </w:r>
      <w:r w:rsidR="00D37933" w:rsidRPr="00D37933">
        <w:rPr>
          <w:color w:val="auto"/>
          <w:sz w:val="22"/>
        </w:rPr>
        <w:t xml:space="preserve">zione scolastica </w:t>
      </w:r>
      <w:r w:rsidR="00D37933" w:rsidRPr="00D37933">
        <w:rPr>
          <w:b/>
          <w:color w:val="auto"/>
          <w:sz w:val="22"/>
        </w:rPr>
        <w:t>Istituto</w:t>
      </w:r>
      <w:r w:rsidR="00F9156C" w:rsidRPr="00D37933">
        <w:rPr>
          <w:b/>
          <w:color w:val="auto"/>
          <w:sz w:val="22"/>
        </w:rPr>
        <w:t xml:space="preserve"> Comprensivo </w:t>
      </w:r>
      <w:r w:rsidR="005E0A9C">
        <w:rPr>
          <w:b/>
          <w:color w:val="auto"/>
          <w:sz w:val="22"/>
        </w:rPr>
        <w:t>di ESINE (BS)</w:t>
      </w:r>
      <w:r w:rsidRPr="00D37933">
        <w:rPr>
          <w:color w:val="auto"/>
          <w:sz w:val="22"/>
        </w:rPr>
        <w:t xml:space="preserve">. </w:t>
      </w:r>
    </w:p>
    <w:p w14:paraId="2DC7835A"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Legge 720/1984</w:t>
      </w:r>
      <w:r w:rsidR="00781563" w:rsidRPr="006B4694">
        <w:rPr>
          <w:sz w:val="22"/>
        </w:rPr>
        <w:t>: L</w:t>
      </w:r>
      <w:r w:rsidRPr="006B4694">
        <w:rPr>
          <w:sz w:val="22"/>
        </w:rPr>
        <w:t>egge del 29 ottobre 1984, n. 7</w:t>
      </w:r>
      <w:r w:rsidR="00C36B1C" w:rsidRPr="006B4694">
        <w:rPr>
          <w:sz w:val="22"/>
        </w:rPr>
        <w:t>20, Istituzione del sistema di T</w:t>
      </w:r>
      <w:r w:rsidRPr="006B4694">
        <w:rPr>
          <w:sz w:val="22"/>
        </w:rPr>
        <w:t xml:space="preserve">esoreria unica per enti ed organismi pubblici. </w:t>
      </w:r>
    </w:p>
    <w:p w14:paraId="5A06EF08" w14:textId="77777777" w:rsidR="004F41B7" w:rsidRPr="006B4694" w:rsidRDefault="00B933F9" w:rsidP="009C77E6">
      <w:pPr>
        <w:pStyle w:val="Paragrafoelenco"/>
        <w:numPr>
          <w:ilvl w:val="0"/>
          <w:numId w:val="1"/>
        </w:numPr>
        <w:spacing w:before="120" w:after="0" w:line="276" w:lineRule="auto"/>
        <w:ind w:left="368" w:right="-57" w:hanging="357"/>
        <w:rPr>
          <w:sz w:val="22"/>
        </w:rPr>
      </w:pPr>
      <w:r w:rsidRPr="006B4694">
        <w:rPr>
          <w:b/>
          <w:sz w:val="22"/>
        </w:rPr>
        <w:t>MIUR</w:t>
      </w:r>
      <w:r w:rsidRPr="006B4694">
        <w:rPr>
          <w:sz w:val="22"/>
        </w:rPr>
        <w:t xml:space="preserve">: Ministero dell’Istruzione dell’Università e della Ricerca. </w:t>
      </w:r>
    </w:p>
    <w:p w14:paraId="265A7841" w14:textId="61D8ECA2" w:rsidR="004F41B7" w:rsidRPr="00F45483" w:rsidRDefault="00B933F9" w:rsidP="009C77E6">
      <w:pPr>
        <w:pStyle w:val="Paragrafoelenco"/>
        <w:numPr>
          <w:ilvl w:val="0"/>
          <w:numId w:val="1"/>
        </w:numPr>
        <w:tabs>
          <w:tab w:val="num" w:pos="357"/>
        </w:tabs>
        <w:spacing w:before="120" w:after="0" w:line="276" w:lineRule="auto"/>
        <w:ind w:left="368" w:right="-57" w:hanging="357"/>
        <w:rPr>
          <w:sz w:val="22"/>
          <w:szCs w:val="24"/>
        </w:rPr>
      </w:pPr>
      <w:r w:rsidRPr="00F45483">
        <w:rPr>
          <w:b/>
          <w:sz w:val="22"/>
        </w:rPr>
        <w:t>Servizio di cassa</w:t>
      </w:r>
      <w:r w:rsidRPr="00F45483">
        <w:rPr>
          <w:sz w:val="22"/>
        </w:rPr>
        <w:t xml:space="preserve">: il servizio oggetto del presente capitolato è conforme a quanto previsto allo Schema di Convenzione nonché </w:t>
      </w:r>
      <w:r w:rsidR="00F6637F" w:rsidRPr="00F45483">
        <w:rPr>
          <w:sz w:val="22"/>
          <w:szCs w:val="24"/>
        </w:rPr>
        <w:t xml:space="preserve">al </w:t>
      </w:r>
      <w:r w:rsidR="004B5C0C" w:rsidRPr="00F45483">
        <w:rPr>
          <w:sz w:val="22"/>
        </w:rPr>
        <w:t>D.I</w:t>
      </w:r>
      <w:r w:rsidR="00F6637F" w:rsidRPr="00F45483">
        <w:rPr>
          <w:sz w:val="22"/>
          <w:szCs w:val="24"/>
        </w:rPr>
        <w:t>.</w:t>
      </w:r>
      <w:r w:rsidR="00F45483" w:rsidRPr="00F45483">
        <w:rPr>
          <w:sz w:val="22"/>
          <w:szCs w:val="24"/>
        </w:rPr>
        <w:t xml:space="preserve"> 129/2018.</w:t>
      </w:r>
    </w:p>
    <w:p w14:paraId="77C42B54" w14:textId="77777777" w:rsidR="006311D5" w:rsidRPr="006B4694" w:rsidRDefault="006311D5" w:rsidP="006B4694">
      <w:pPr>
        <w:spacing w:before="120" w:after="120" w:line="360" w:lineRule="auto"/>
        <w:ind w:left="0" w:right="2419" w:firstLine="9"/>
      </w:pPr>
      <w:r w:rsidRPr="006B4694">
        <w:rPr>
          <w:sz w:val="22"/>
        </w:rPr>
        <w:br w:type="page"/>
      </w:r>
    </w:p>
    <w:p w14:paraId="3BBF2DED" w14:textId="77777777" w:rsidR="004F41B7" w:rsidRPr="006B4694" w:rsidRDefault="00B933F9" w:rsidP="006B4694">
      <w:pPr>
        <w:pStyle w:val="Titolo1"/>
        <w:spacing w:before="120" w:after="120" w:line="360" w:lineRule="auto"/>
        <w:ind w:left="0" w:firstLine="0"/>
        <w:jc w:val="left"/>
        <w:rPr>
          <w:sz w:val="24"/>
        </w:rPr>
      </w:pPr>
      <w:bookmarkStart w:id="4" w:name="_Toc525914852"/>
      <w:r w:rsidRPr="006B4694">
        <w:rPr>
          <w:b/>
          <w:sz w:val="24"/>
        </w:rPr>
        <w:lastRenderedPageBreak/>
        <w:t>1. Premessa</w:t>
      </w:r>
      <w:bookmarkEnd w:id="4"/>
      <w:r w:rsidRPr="006B4694">
        <w:rPr>
          <w:b/>
          <w:sz w:val="24"/>
        </w:rPr>
        <w:t xml:space="preserve"> </w:t>
      </w:r>
    </w:p>
    <w:p w14:paraId="3051B30B" w14:textId="77777777" w:rsidR="004F41B7" w:rsidRPr="006B4694" w:rsidRDefault="00B933F9" w:rsidP="006B4694">
      <w:pPr>
        <w:spacing w:before="120" w:after="120" w:line="360" w:lineRule="auto"/>
        <w:ind w:left="0" w:right="87" w:firstLine="9"/>
        <w:rPr>
          <w:sz w:val="22"/>
        </w:rPr>
      </w:pPr>
      <w:r w:rsidRPr="006B4694">
        <w:rPr>
          <w:sz w:val="22"/>
        </w:rPr>
        <w:t xml:space="preserve">Il presente Capitolato ha ad oggetto i servizi di cui allo Schema di Convenzione, necessari per la gestione del servizio di cassa a favore dell’Istituto. </w:t>
      </w:r>
    </w:p>
    <w:p w14:paraId="494E6D96" w14:textId="55E12A1E" w:rsidR="00FE4084" w:rsidRPr="006B4694" w:rsidRDefault="00F6637F" w:rsidP="006B4694">
      <w:pPr>
        <w:spacing w:before="120" w:after="120" w:line="360" w:lineRule="auto"/>
        <w:ind w:left="0" w:right="87" w:firstLine="9"/>
        <w:rPr>
          <w:sz w:val="18"/>
        </w:rPr>
      </w:pPr>
      <w:r w:rsidRPr="006B4694">
        <w:rPr>
          <w:rFonts w:eastAsiaTheme="minorEastAsia"/>
          <w:color w:val="auto"/>
          <w:sz w:val="22"/>
          <w:szCs w:val="23"/>
        </w:rPr>
        <w:t xml:space="preserve">Di seguito si rappresentano gli elementi </w:t>
      </w:r>
      <w:r w:rsidRPr="00C102B7">
        <w:rPr>
          <w:rFonts w:eastAsiaTheme="minorEastAsia"/>
          <w:color w:val="auto"/>
          <w:sz w:val="22"/>
          <w:szCs w:val="23"/>
        </w:rPr>
        <w:t xml:space="preserve">caratterizzanti </w:t>
      </w:r>
      <w:r w:rsidR="004A7424" w:rsidRPr="00C102B7">
        <w:rPr>
          <w:rFonts w:eastAsiaTheme="minorEastAsia"/>
          <w:color w:val="auto"/>
          <w:sz w:val="22"/>
          <w:szCs w:val="23"/>
        </w:rPr>
        <w:t xml:space="preserve">l’Istituto </w:t>
      </w:r>
      <w:r w:rsidR="00D37933" w:rsidRPr="00C102B7">
        <w:rPr>
          <w:rFonts w:eastAsiaTheme="minorEastAsia"/>
          <w:color w:val="auto"/>
          <w:sz w:val="22"/>
          <w:szCs w:val="23"/>
        </w:rPr>
        <w:t xml:space="preserve">Comprensivo di </w:t>
      </w:r>
      <w:r w:rsidR="005E0A9C">
        <w:rPr>
          <w:rFonts w:eastAsiaTheme="minorEastAsia"/>
          <w:color w:val="auto"/>
          <w:sz w:val="22"/>
          <w:szCs w:val="23"/>
        </w:rPr>
        <w:t>ESINE</w:t>
      </w:r>
      <w:r w:rsidR="00D37933" w:rsidRPr="00C102B7">
        <w:rPr>
          <w:rFonts w:eastAsiaTheme="minorEastAsia"/>
          <w:color w:val="auto"/>
          <w:sz w:val="22"/>
          <w:szCs w:val="23"/>
        </w:rPr>
        <w:t xml:space="preserve"> (BS):</w:t>
      </w:r>
    </w:p>
    <w:p w14:paraId="7B0103BE" w14:textId="5E990E6B" w:rsidR="00FE4084" w:rsidRPr="00D33C12" w:rsidRDefault="00FE4084" w:rsidP="006B4694">
      <w:pPr>
        <w:pStyle w:val="Paragrafoelenco"/>
        <w:numPr>
          <w:ilvl w:val="0"/>
          <w:numId w:val="2"/>
        </w:numPr>
        <w:autoSpaceDE w:val="0"/>
        <w:autoSpaceDN w:val="0"/>
        <w:adjustRightInd w:val="0"/>
        <w:spacing w:before="120" w:after="120" w:line="360" w:lineRule="auto"/>
        <w:jc w:val="left"/>
        <w:rPr>
          <w:rFonts w:eastAsiaTheme="minorEastAsia"/>
          <w:color w:val="auto"/>
          <w:sz w:val="22"/>
          <w:szCs w:val="23"/>
        </w:rPr>
      </w:pPr>
      <w:r w:rsidRPr="00D33C12">
        <w:rPr>
          <w:rFonts w:eastAsiaTheme="minorEastAsia"/>
          <w:color w:val="auto"/>
          <w:sz w:val="22"/>
          <w:szCs w:val="23"/>
        </w:rPr>
        <w:t>n. alunni:</w:t>
      </w:r>
      <w:r w:rsidR="00C102B7" w:rsidRPr="00D33C12">
        <w:rPr>
          <w:rFonts w:eastAsiaTheme="minorEastAsia"/>
          <w:color w:val="auto"/>
          <w:sz w:val="22"/>
          <w:szCs w:val="23"/>
        </w:rPr>
        <w:t xml:space="preserve"> </w:t>
      </w:r>
      <w:r w:rsidR="00D33C12" w:rsidRPr="00D33C12">
        <w:rPr>
          <w:rFonts w:eastAsiaTheme="minorEastAsia"/>
          <w:b/>
          <w:color w:val="auto"/>
          <w:sz w:val="22"/>
          <w:szCs w:val="23"/>
        </w:rPr>
        <w:t>898</w:t>
      </w:r>
    </w:p>
    <w:p w14:paraId="70F97972" w14:textId="12BA6623" w:rsidR="00322D74" w:rsidRPr="00D33C12" w:rsidRDefault="00FE4084" w:rsidP="006B4694">
      <w:pPr>
        <w:pStyle w:val="Paragrafoelenco"/>
        <w:numPr>
          <w:ilvl w:val="0"/>
          <w:numId w:val="2"/>
        </w:numPr>
        <w:spacing w:before="120" w:after="120" w:line="360" w:lineRule="auto"/>
        <w:ind w:right="87"/>
        <w:rPr>
          <w:sz w:val="18"/>
        </w:rPr>
      </w:pPr>
      <w:r w:rsidRPr="00D33C12">
        <w:rPr>
          <w:rFonts w:eastAsiaTheme="minorEastAsia"/>
          <w:color w:val="auto"/>
          <w:sz w:val="22"/>
          <w:szCs w:val="23"/>
        </w:rPr>
        <w:t>n. personale dipendente:</w:t>
      </w:r>
      <w:r w:rsidR="00C102B7" w:rsidRPr="00D33C12">
        <w:rPr>
          <w:rFonts w:eastAsiaTheme="minorEastAsia"/>
          <w:color w:val="auto"/>
          <w:sz w:val="22"/>
          <w:szCs w:val="23"/>
        </w:rPr>
        <w:t xml:space="preserve"> </w:t>
      </w:r>
      <w:r w:rsidR="00C102B7" w:rsidRPr="00D33C12">
        <w:rPr>
          <w:rFonts w:eastAsiaTheme="minorEastAsia"/>
          <w:b/>
          <w:color w:val="auto"/>
          <w:sz w:val="22"/>
          <w:szCs w:val="23"/>
        </w:rPr>
        <w:t>1</w:t>
      </w:r>
      <w:r w:rsidR="00D33C12" w:rsidRPr="00D33C12">
        <w:rPr>
          <w:rFonts w:eastAsiaTheme="minorEastAsia"/>
          <w:b/>
          <w:color w:val="auto"/>
          <w:sz w:val="22"/>
          <w:szCs w:val="23"/>
        </w:rPr>
        <w:t>35</w:t>
      </w:r>
    </w:p>
    <w:p w14:paraId="2DB4FA22" w14:textId="77777777" w:rsidR="001D481D" w:rsidRPr="006B4694" w:rsidRDefault="001D481D" w:rsidP="006311D5">
      <w:pPr>
        <w:ind w:left="0" w:right="738" w:firstLine="9"/>
      </w:pPr>
      <w:r w:rsidRPr="006B4694">
        <w:rPr>
          <w:u w:val="single"/>
        </w:rPr>
        <w:t xml:space="preserve">           </w:t>
      </w:r>
    </w:p>
    <w:tbl>
      <w:tblPr>
        <w:tblStyle w:val="Grigliatabella"/>
        <w:tblpPr w:leftFromText="180" w:rightFromText="180" w:vertAnchor="text" w:horzAnchor="margin" w:tblpY="-22"/>
        <w:tblW w:w="0" w:type="auto"/>
        <w:tblLayout w:type="fixed"/>
        <w:tblLook w:val="04A0" w:firstRow="1" w:lastRow="0" w:firstColumn="1" w:lastColumn="0" w:noHBand="0" w:noVBand="1"/>
      </w:tblPr>
      <w:tblGrid>
        <w:gridCol w:w="4957"/>
        <w:gridCol w:w="1984"/>
      </w:tblGrid>
      <w:tr w:rsidR="00940335" w:rsidRPr="006B4694" w14:paraId="6BED5DF7" w14:textId="77777777" w:rsidTr="00B473BB">
        <w:trPr>
          <w:trHeight w:val="397"/>
        </w:trPr>
        <w:tc>
          <w:tcPr>
            <w:tcW w:w="4957" w:type="dxa"/>
            <w:shd w:val="clear" w:color="auto" w:fill="E7E6E6" w:themeFill="background2"/>
          </w:tcPr>
          <w:p w14:paraId="12ECBD9A" w14:textId="77777777" w:rsidR="00940335" w:rsidRPr="006B4694" w:rsidRDefault="001C3BBF" w:rsidP="00946F60">
            <w:pPr>
              <w:spacing w:before="120" w:after="120" w:line="240" w:lineRule="auto"/>
              <w:ind w:left="0" w:right="737" w:firstLine="9"/>
              <w:jc w:val="center"/>
              <w:rPr>
                <w:b/>
                <w:szCs w:val="20"/>
              </w:rPr>
            </w:pPr>
            <w:r>
              <w:rPr>
                <w:b/>
                <w:szCs w:val="20"/>
              </w:rPr>
              <w:t>Caratteristiche</w:t>
            </w:r>
            <w:r w:rsidR="00D52318">
              <w:rPr>
                <w:rStyle w:val="Rimandonotaapidipagina"/>
                <w:b/>
                <w:szCs w:val="20"/>
              </w:rPr>
              <w:footnoteReference w:id="1"/>
            </w:r>
          </w:p>
        </w:tc>
        <w:tc>
          <w:tcPr>
            <w:tcW w:w="1984" w:type="dxa"/>
            <w:shd w:val="clear" w:color="auto" w:fill="E7E6E6" w:themeFill="background2"/>
          </w:tcPr>
          <w:p w14:paraId="1F3268DB" w14:textId="03D93042" w:rsidR="00940335" w:rsidRPr="006B4694" w:rsidRDefault="00946F60" w:rsidP="005E0A9C">
            <w:pPr>
              <w:spacing w:before="120" w:after="120" w:line="240" w:lineRule="auto"/>
              <w:ind w:left="0" w:firstLine="11"/>
              <w:jc w:val="center"/>
              <w:rPr>
                <w:szCs w:val="20"/>
              </w:rPr>
            </w:pPr>
            <w:r w:rsidRPr="00D33C12">
              <w:rPr>
                <w:b/>
                <w:szCs w:val="20"/>
              </w:rPr>
              <w:t xml:space="preserve">Anno </w:t>
            </w:r>
            <w:r w:rsidR="00C102B7" w:rsidRPr="00D33C12">
              <w:rPr>
                <w:b/>
                <w:szCs w:val="20"/>
              </w:rPr>
              <w:t xml:space="preserve">  201</w:t>
            </w:r>
            <w:r w:rsidR="005E0A9C" w:rsidRPr="00D33C12">
              <w:rPr>
                <w:b/>
                <w:szCs w:val="20"/>
              </w:rPr>
              <w:t>9</w:t>
            </w:r>
          </w:p>
        </w:tc>
      </w:tr>
      <w:tr w:rsidR="00940335" w:rsidRPr="006B4694" w14:paraId="29C8929A" w14:textId="77777777" w:rsidTr="00946F60">
        <w:trPr>
          <w:trHeight w:val="397"/>
        </w:trPr>
        <w:tc>
          <w:tcPr>
            <w:tcW w:w="4957" w:type="dxa"/>
          </w:tcPr>
          <w:p w14:paraId="0C3AC6B8" w14:textId="77777777" w:rsidR="00940335" w:rsidRPr="00946F60" w:rsidRDefault="00940335" w:rsidP="002C366F">
            <w:pPr>
              <w:tabs>
                <w:tab w:val="left" w:pos="2342"/>
              </w:tabs>
              <w:spacing w:before="120" w:after="100" w:afterAutospacing="1" w:line="247" w:lineRule="auto"/>
              <w:ind w:left="0" w:right="737" w:firstLine="11"/>
              <w:rPr>
                <w:szCs w:val="20"/>
              </w:rPr>
            </w:pPr>
            <w:r w:rsidRPr="00946F60">
              <w:rPr>
                <w:szCs w:val="20"/>
              </w:rPr>
              <w:t>Dotazione ordinaria (€)</w:t>
            </w:r>
          </w:p>
        </w:tc>
        <w:tc>
          <w:tcPr>
            <w:tcW w:w="1984" w:type="dxa"/>
          </w:tcPr>
          <w:p w14:paraId="45E6293B" w14:textId="4E7E7456" w:rsidR="00940335" w:rsidRPr="00C102B7" w:rsidRDefault="00C102B7" w:rsidP="00D33C12">
            <w:pPr>
              <w:spacing w:before="60" w:after="60" w:line="247" w:lineRule="auto"/>
              <w:ind w:left="176" w:right="175" w:firstLine="11"/>
              <w:jc w:val="center"/>
              <w:rPr>
                <w:b/>
                <w:szCs w:val="20"/>
              </w:rPr>
            </w:pPr>
            <w:r w:rsidRPr="00C102B7">
              <w:rPr>
                <w:b/>
                <w:szCs w:val="20"/>
              </w:rPr>
              <w:t xml:space="preserve">€ </w:t>
            </w:r>
            <w:r w:rsidR="00D33C12">
              <w:rPr>
                <w:b/>
                <w:szCs w:val="20"/>
              </w:rPr>
              <w:t>77.432,79</w:t>
            </w:r>
          </w:p>
        </w:tc>
      </w:tr>
      <w:tr w:rsidR="001C3BBF" w:rsidRPr="006B4694" w14:paraId="5E958108" w14:textId="77777777" w:rsidTr="00946F60">
        <w:trPr>
          <w:trHeight w:val="397"/>
        </w:trPr>
        <w:tc>
          <w:tcPr>
            <w:tcW w:w="4957" w:type="dxa"/>
          </w:tcPr>
          <w:p w14:paraId="0EACF371" w14:textId="77777777" w:rsidR="001C3BBF" w:rsidRPr="00946F60" w:rsidRDefault="001C3BBF" w:rsidP="001C3BBF">
            <w:pPr>
              <w:spacing w:before="120"/>
              <w:ind w:left="0" w:right="738" w:firstLine="9"/>
              <w:rPr>
                <w:szCs w:val="20"/>
              </w:rPr>
            </w:pPr>
            <w:r w:rsidRPr="00946F60">
              <w:rPr>
                <w:szCs w:val="20"/>
              </w:rPr>
              <w:t xml:space="preserve">N. reversali emesse                                    </w:t>
            </w:r>
          </w:p>
        </w:tc>
        <w:tc>
          <w:tcPr>
            <w:tcW w:w="1984" w:type="dxa"/>
          </w:tcPr>
          <w:p w14:paraId="1C03F332" w14:textId="4E4235DA" w:rsidR="001C3BBF" w:rsidRPr="00C102B7" w:rsidRDefault="00D33C12" w:rsidP="00C102B7">
            <w:pPr>
              <w:spacing w:before="60" w:after="60" w:line="247" w:lineRule="auto"/>
              <w:ind w:left="176" w:right="175" w:firstLine="11"/>
              <w:jc w:val="center"/>
              <w:rPr>
                <w:b/>
                <w:szCs w:val="20"/>
              </w:rPr>
            </w:pPr>
            <w:r>
              <w:rPr>
                <w:b/>
                <w:szCs w:val="20"/>
              </w:rPr>
              <w:t>85</w:t>
            </w:r>
          </w:p>
        </w:tc>
      </w:tr>
      <w:tr w:rsidR="001C3BBF" w:rsidRPr="006B4694" w14:paraId="05E7CD84" w14:textId="77777777" w:rsidTr="00946F60">
        <w:trPr>
          <w:trHeight w:val="397"/>
        </w:trPr>
        <w:tc>
          <w:tcPr>
            <w:tcW w:w="4957" w:type="dxa"/>
          </w:tcPr>
          <w:p w14:paraId="2883EEC4" w14:textId="77777777" w:rsidR="001C3BBF" w:rsidRPr="00946F60" w:rsidRDefault="001C3BBF" w:rsidP="001C3BBF">
            <w:pPr>
              <w:spacing w:before="120"/>
              <w:ind w:left="0" w:right="738" w:firstLine="9"/>
              <w:rPr>
                <w:szCs w:val="20"/>
              </w:rPr>
            </w:pPr>
            <w:r w:rsidRPr="00946F60">
              <w:rPr>
                <w:szCs w:val="20"/>
              </w:rPr>
              <w:t>N. mandati emessi</w:t>
            </w:r>
          </w:p>
        </w:tc>
        <w:tc>
          <w:tcPr>
            <w:tcW w:w="1984" w:type="dxa"/>
          </w:tcPr>
          <w:p w14:paraId="686BAD64" w14:textId="1C0A4694" w:rsidR="001C3BBF" w:rsidRPr="00C102B7" w:rsidRDefault="00D33C12" w:rsidP="00C102B7">
            <w:pPr>
              <w:spacing w:before="60" w:after="60" w:line="247" w:lineRule="auto"/>
              <w:ind w:left="176" w:right="175" w:firstLine="11"/>
              <w:jc w:val="center"/>
              <w:rPr>
                <w:b/>
                <w:szCs w:val="20"/>
              </w:rPr>
            </w:pPr>
            <w:r>
              <w:rPr>
                <w:b/>
                <w:szCs w:val="20"/>
              </w:rPr>
              <w:t>772</w:t>
            </w:r>
          </w:p>
        </w:tc>
      </w:tr>
      <w:tr w:rsidR="00361B44" w:rsidRPr="006B4694" w14:paraId="10B92190" w14:textId="77777777" w:rsidTr="00946F60">
        <w:trPr>
          <w:trHeight w:val="397"/>
        </w:trPr>
        <w:tc>
          <w:tcPr>
            <w:tcW w:w="4957" w:type="dxa"/>
          </w:tcPr>
          <w:p w14:paraId="28C401EB" w14:textId="77777777" w:rsidR="00361B44" w:rsidRPr="00B84C19" w:rsidRDefault="003B1E1E" w:rsidP="00B24175">
            <w:pPr>
              <w:spacing w:before="120"/>
              <w:ind w:left="0" w:right="738" w:firstLine="9"/>
              <w:rPr>
                <w:szCs w:val="20"/>
              </w:rPr>
            </w:pPr>
            <w:r w:rsidRPr="00B84C19">
              <w:rPr>
                <w:szCs w:val="20"/>
              </w:rPr>
              <w:t>Totale entrate riscosse (€)</w:t>
            </w:r>
            <w:r w:rsidR="00361B44" w:rsidRPr="00B84C19">
              <w:rPr>
                <w:szCs w:val="20"/>
              </w:rPr>
              <w:t xml:space="preserve">                        </w:t>
            </w:r>
          </w:p>
        </w:tc>
        <w:tc>
          <w:tcPr>
            <w:tcW w:w="1984" w:type="dxa"/>
          </w:tcPr>
          <w:p w14:paraId="028A5A5C" w14:textId="7C1F9E91" w:rsidR="00361B44" w:rsidRPr="00C102B7" w:rsidRDefault="00C102B7" w:rsidP="00D33C12">
            <w:pPr>
              <w:spacing w:before="60" w:after="60" w:line="247" w:lineRule="auto"/>
              <w:ind w:left="176" w:right="175" w:firstLine="11"/>
              <w:jc w:val="center"/>
              <w:rPr>
                <w:b/>
                <w:szCs w:val="20"/>
                <w:highlight w:val="yellow"/>
              </w:rPr>
            </w:pPr>
            <w:r w:rsidRPr="00C102B7">
              <w:rPr>
                <w:b/>
                <w:szCs w:val="20"/>
              </w:rPr>
              <w:t xml:space="preserve">€ </w:t>
            </w:r>
            <w:r w:rsidR="00D33C12">
              <w:rPr>
                <w:b/>
                <w:szCs w:val="20"/>
              </w:rPr>
              <w:t>311.206,63</w:t>
            </w:r>
          </w:p>
        </w:tc>
      </w:tr>
      <w:tr w:rsidR="00361B44" w:rsidRPr="006B4694" w14:paraId="7E638A4B" w14:textId="77777777" w:rsidTr="00946F60">
        <w:trPr>
          <w:trHeight w:val="397"/>
        </w:trPr>
        <w:tc>
          <w:tcPr>
            <w:tcW w:w="4957" w:type="dxa"/>
          </w:tcPr>
          <w:p w14:paraId="29495640" w14:textId="77777777" w:rsidR="00361B44" w:rsidRPr="00B84C19" w:rsidRDefault="003B1E1E" w:rsidP="00B84C19">
            <w:pPr>
              <w:spacing w:before="120"/>
              <w:ind w:left="0" w:right="738" w:firstLine="9"/>
              <w:rPr>
                <w:szCs w:val="20"/>
              </w:rPr>
            </w:pPr>
            <w:r w:rsidRPr="00B84C19">
              <w:rPr>
                <w:szCs w:val="20"/>
              </w:rPr>
              <w:t>Totale uscite</w:t>
            </w:r>
            <w:r w:rsidR="00B84C19" w:rsidRPr="00B84C19">
              <w:rPr>
                <w:szCs w:val="20"/>
              </w:rPr>
              <w:t xml:space="preserve"> sostenute</w:t>
            </w:r>
            <w:r w:rsidRPr="00B84C19">
              <w:rPr>
                <w:szCs w:val="20"/>
              </w:rPr>
              <w:t xml:space="preserve"> (€)</w:t>
            </w:r>
          </w:p>
        </w:tc>
        <w:tc>
          <w:tcPr>
            <w:tcW w:w="1984" w:type="dxa"/>
          </w:tcPr>
          <w:p w14:paraId="7D7EA3EC" w14:textId="4A910420" w:rsidR="00361B44" w:rsidRPr="00C102B7" w:rsidRDefault="00C102B7" w:rsidP="00D33C12">
            <w:pPr>
              <w:spacing w:before="60" w:after="60" w:line="247" w:lineRule="auto"/>
              <w:ind w:left="176" w:right="175" w:firstLine="11"/>
              <w:jc w:val="center"/>
              <w:rPr>
                <w:b/>
                <w:szCs w:val="20"/>
                <w:highlight w:val="yellow"/>
              </w:rPr>
            </w:pPr>
            <w:r w:rsidRPr="00C102B7">
              <w:rPr>
                <w:b/>
                <w:szCs w:val="20"/>
              </w:rPr>
              <w:t xml:space="preserve">€ </w:t>
            </w:r>
            <w:r w:rsidR="00D33C12">
              <w:rPr>
                <w:b/>
                <w:szCs w:val="20"/>
              </w:rPr>
              <w:t>319.821,47</w:t>
            </w:r>
          </w:p>
        </w:tc>
      </w:tr>
      <w:tr w:rsidR="00361B44" w:rsidRPr="006B4694" w14:paraId="363F7142" w14:textId="77777777" w:rsidTr="00946F60">
        <w:trPr>
          <w:trHeight w:val="397"/>
        </w:trPr>
        <w:tc>
          <w:tcPr>
            <w:tcW w:w="4957" w:type="dxa"/>
          </w:tcPr>
          <w:p w14:paraId="4BBD5F4C" w14:textId="77777777" w:rsidR="00361B44" w:rsidRPr="00946F60" w:rsidRDefault="00361B44" w:rsidP="00361B44">
            <w:pPr>
              <w:spacing w:before="120" w:after="100" w:afterAutospacing="1" w:line="247" w:lineRule="auto"/>
              <w:ind w:left="0" w:right="737" w:firstLine="11"/>
              <w:rPr>
                <w:szCs w:val="20"/>
              </w:rPr>
            </w:pPr>
            <w:r w:rsidRPr="00946F60">
              <w:rPr>
                <w:szCs w:val="20"/>
              </w:rPr>
              <w:t>Valore dei titoli da amministrare (€)</w:t>
            </w:r>
          </w:p>
        </w:tc>
        <w:tc>
          <w:tcPr>
            <w:tcW w:w="1984" w:type="dxa"/>
          </w:tcPr>
          <w:p w14:paraId="3AFDD0C9" w14:textId="2FA87FF9" w:rsidR="00361B44" w:rsidRPr="00C102B7" w:rsidRDefault="00C102B7" w:rsidP="00C102B7">
            <w:pPr>
              <w:spacing w:before="60" w:after="60" w:line="247" w:lineRule="auto"/>
              <w:ind w:left="176" w:right="175" w:firstLine="11"/>
              <w:jc w:val="center"/>
              <w:rPr>
                <w:b/>
                <w:szCs w:val="20"/>
                <w:highlight w:val="yellow"/>
              </w:rPr>
            </w:pPr>
            <w:r w:rsidRPr="00C102B7">
              <w:rPr>
                <w:b/>
                <w:color w:val="auto"/>
                <w:szCs w:val="20"/>
              </w:rPr>
              <w:t>€ 0,00</w:t>
            </w:r>
          </w:p>
        </w:tc>
      </w:tr>
    </w:tbl>
    <w:p w14:paraId="3AE8BA55" w14:textId="77777777" w:rsidR="00940335" w:rsidRPr="006B4694" w:rsidRDefault="00940335" w:rsidP="00940335">
      <w:pPr>
        <w:ind w:left="0" w:right="738" w:firstLine="0"/>
      </w:pPr>
    </w:p>
    <w:p w14:paraId="0D41220D" w14:textId="77777777" w:rsidR="00F6637F" w:rsidRPr="006B4694" w:rsidRDefault="00F6637F" w:rsidP="006311D5">
      <w:pPr>
        <w:ind w:left="0" w:right="738" w:firstLine="9"/>
      </w:pPr>
    </w:p>
    <w:p w14:paraId="16C41807" w14:textId="77777777" w:rsidR="002906FF" w:rsidRPr="006B4694" w:rsidRDefault="002906FF" w:rsidP="005F38B1">
      <w:pPr>
        <w:ind w:left="0" w:right="738" w:firstLine="0"/>
        <w:rPr>
          <w:b/>
        </w:rPr>
      </w:pPr>
    </w:p>
    <w:p w14:paraId="7BDA8D12" w14:textId="77777777" w:rsidR="00940335" w:rsidRPr="006B4694" w:rsidRDefault="00940335" w:rsidP="00FE4084">
      <w:pPr>
        <w:ind w:left="0" w:right="87" w:firstLine="0"/>
        <w:rPr>
          <w:sz w:val="22"/>
        </w:rPr>
      </w:pPr>
    </w:p>
    <w:p w14:paraId="0A62E527" w14:textId="77777777" w:rsidR="00940335" w:rsidRPr="006B4694" w:rsidRDefault="00940335" w:rsidP="00FE4084">
      <w:pPr>
        <w:ind w:left="0" w:right="87" w:firstLine="0"/>
        <w:rPr>
          <w:sz w:val="22"/>
        </w:rPr>
      </w:pPr>
    </w:p>
    <w:p w14:paraId="0EFDB527" w14:textId="77777777" w:rsidR="00940335" w:rsidRPr="006B4694" w:rsidRDefault="00940335" w:rsidP="00FE4084">
      <w:pPr>
        <w:ind w:left="0" w:right="87" w:firstLine="0"/>
        <w:rPr>
          <w:sz w:val="22"/>
        </w:rPr>
      </w:pPr>
    </w:p>
    <w:p w14:paraId="361B648C" w14:textId="77777777" w:rsidR="00940335" w:rsidRPr="006B4694" w:rsidRDefault="00940335" w:rsidP="00FE4084">
      <w:pPr>
        <w:ind w:left="0" w:right="87" w:firstLine="0"/>
        <w:rPr>
          <w:sz w:val="22"/>
        </w:rPr>
      </w:pPr>
    </w:p>
    <w:p w14:paraId="53ED1E5B" w14:textId="77777777" w:rsidR="00940335" w:rsidRPr="006B4694" w:rsidRDefault="00940335" w:rsidP="00FE4084">
      <w:pPr>
        <w:ind w:left="0" w:right="87" w:firstLine="0"/>
        <w:rPr>
          <w:sz w:val="22"/>
        </w:rPr>
      </w:pPr>
    </w:p>
    <w:p w14:paraId="4AB27E8C" w14:textId="77777777" w:rsidR="00940335" w:rsidRPr="006B4694" w:rsidRDefault="00940335" w:rsidP="00FE4084">
      <w:pPr>
        <w:ind w:left="0" w:right="87" w:firstLine="0"/>
        <w:rPr>
          <w:sz w:val="22"/>
        </w:rPr>
      </w:pPr>
    </w:p>
    <w:p w14:paraId="3CAD9381" w14:textId="77777777" w:rsidR="00940335" w:rsidRPr="006B4694" w:rsidRDefault="00940335" w:rsidP="00FE4084">
      <w:pPr>
        <w:ind w:left="0" w:right="87" w:firstLine="0"/>
        <w:rPr>
          <w:sz w:val="22"/>
        </w:rPr>
      </w:pPr>
    </w:p>
    <w:p w14:paraId="6A00A31D" w14:textId="77777777" w:rsidR="001E0549" w:rsidRPr="006B4694" w:rsidRDefault="001E0549" w:rsidP="00FE4084">
      <w:pPr>
        <w:ind w:left="0" w:right="87" w:firstLine="0"/>
        <w:rPr>
          <w:sz w:val="22"/>
        </w:rPr>
      </w:pPr>
    </w:p>
    <w:p w14:paraId="357E74EA" w14:textId="77777777" w:rsidR="00361B44" w:rsidRPr="006B4694" w:rsidRDefault="00361B44" w:rsidP="00FE4084">
      <w:pPr>
        <w:ind w:left="0" w:right="87" w:firstLine="0"/>
        <w:rPr>
          <w:sz w:val="22"/>
        </w:rPr>
      </w:pPr>
    </w:p>
    <w:p w14:paraId="4F5805A1" w14:textId="54EBB16D" w:rsidR="00FE4084" w:rsidRPr="006B4694" w:rsidRDefault="00FE4084" w:rsidP="006B4694">
      <w:pPr>
        <w:spacing w:before="120" w:after="120" w:line="360" w:lineRule="auto"/>
        <w:ind w:left="0" w:right="85" w:firstLine="0"/>
        <w:rPr>
          <w:sz w:val="22"/>
        </w:rPr>
      </w:pPr>
      <w:r w:rsidRPr="006B4694">
        <w:rPr>
          <w:sz w:val="22"/>
        </w:rPr>
        <w:t>S</w:t>
      </w:r>
      <w:r w:rsidR="00B933F9" w:rsidRPr="006B4694">
        <w:rPr>
          <w:sz w:val="22"/>
        </w:rPr>
        <w:t xml:space="preserve">i precisa che, ai sensi </w:t>
      </w:r>
      <w:r w:rsidRPr="00727EFB">
        <w:rPr>
          <w:sz w:val="22"/>
          <w:szCs w:val="24"/>
        </w:rPr>
        <w:t xml:space="preserve">del </w:t>
      </w:r>
      <w:r w:rsidR="00F45483">
        <w:rPr>
          <w:sz w:val="22"/>
          <w:szCs w:val="24"/>
        </w:rPr>
        <w:t>D.I. 129/2018</w:t>
      </w:r>
      <w:r w:rsidR="00B933F9" w:rsidRPr="00727EFB">
        <w:rPr>
          <w:sz w:val="22"/>
        </w:rPr>
        <w:t>, l’esercizio</w:t>
      </w:r>
      <w:r w:rsidR="00B933F9" w:rsidRPr="006B4694">
        <w:rPr>
          <w:sz w:val="22"/>
        </w:rPr>
        <w:t xml:space="preserve"> finanziario degli Istituti Scolastici ha durata annuale, con inizio il 1° gennaio e termine il 31 dicembre di ciascun anno</w:t>
      </w:r>
      <w:r w:rsidRPr="006B4694">
        <w:rPr>
          <w:sz w:val="22"/>
        </w:rPr>
        <w:t>; dopo tale termine non possono essere effettuati accertamenti di entrata ed impegni di spesa in conto dell’esercizio scaduto.</w:t>
      </w:r>
      <w:r w:rsidR="00B933F9" w:rsidRPr="006B4694">
        <w:rPr>
          <w:sz w:val="22"/>
        </w:rPr>
        <w:t xml:space="preserve"> </w:t>
      </w:r>
    </w:p>
    <w:p w14:paraId="7EDCDC68" w14:textId="77777777" w:rsidR="005C1928" w:rsidRPr="000F776A" w:rsidRDefault="00B933F9" w:rsidP="006B4694">
      <w:pPr>
        <w:spacing w:before="120" w:after="120" w:line="360" w:lineRule="auto"/>
        <w:ind w:left="0" w:right="85" w:firstLine="0"/>
        <w:rPr>
          <w:sz w:val="22"/>
        </w:rPr>
      </w:pPr>
      <w:r w:rsidRPr="006B4694">
        <w:rPr>
          <w:sz w:val="22"/>
        </w:rPr>
        <w:t xml:space="preserve">Si </w:t>
      </w:r>
      <w:r w:rsidR="00FE4084" w:rsidRPr="006B4694">
        <w:rPr>
          <w:sz w:val="22"/>
        </w:rPr>
        <w:t>evidenzia</w:t>
      </w:r>
      <w:r w:rsidRPr="006B4694">
        <w:rPr>
          <w:sz w:val="22"/>
        </w:rPr>
        <w:t xml:space="preserve"> inoltre che gli Istituti Scolastici, ai sensi del</w:t>
      </w:r>
      <w:r w:rsidR="00781563" w:rsidRPr="006B4694">
        <w:rPr>
          <w:sz w:val="22"/>
        </w:rPr>
        <w:t xml:space="preserve"> D.L. 95/2012 convertito nella L</w:t>
      </w:r>
      <w:r w:rsidRPr="006B4694">
        <w:rPr>
          <w:sz w:val="22"/>
        </w:rPr>
        <w:t xml:space="preserve">egge 135/2012, si intendono inclusi </w:t>
      </w:r>
      <w:r w:rsidR="00781563" w:rsidRPr="006B4694">
        <w:rPr>
          <w:sz w:val="22"/>
        </w:rPr>
        <w:t>nella Tabella A annessa alla L</w:t>
      </w:r>
      <w:r w:rsidR="00BF5D0A" w:rsidRPr="006B4694">
        <w:rPr>
          <w:sz w:val="22"/>
        </w:rPr>
        <w:t xml:space="preserve">egge 720/1984 e pertanto </w:t>
      </w:r>
      <w:r w:rsidRPr="006B4694">
        <w:rPr>
          <w:sz w:val="22"/>
        </w:rPr>
        <w:t>so</w:t>
      </w:r>
      <w:r w:rsidR="00C36B1C" w:rsidRPr="006B4694">
        <w:rPr>
          <w:sz w:val="22"/>
        </w:rPr>
        <w:t>ttoposti a regime di Tesoreria u</w:t>
      </w:r>
      <w:r w:rsidR="00781563" w:rsidRPr="006B4694">
        <w:rPr>
          <w:sz w:val="22"/>
        </w:rPr>
        <w:t>nica di cui alla medesima L</w:t>
      </w:r>
      <w:r w:rsidRPr="006B4694">
        <w:rPr>
          <w:sz w:val="22"/>
        </w:rPr>
        <w:t xml:space="preserve">egge ss. mm. e ii., nonché ai decreti attuativi del 22 novembre 1985, 4 agosto 2009 e 27 aprile 2012 ss. mm. e ii.. </w:t>
      </w:r>
      <w:r w:rsidR="005C1928" w:rsidRPr="00330FB0">
        <w:rPr>
          <w:i/>
          <w:strike/>
          <w:sz w:val="22"/>
        </w:rPr>
        <w:br w:type="page"/>
      </w:r>
    </w:p>
    <w:p w14:paraId="7A0089B3" w14:textId="77777777" w:rsidR="004A7424" w:rsidRPr="006B4694" w:rsidRDefault="00B933F9" w:rsidP="006B4694">
      <w:pPr>
        <w:pStyle w:val="Titolo1"/>
        <w:spacing w:before="120" w:after="120" w:line="360" w:lineRule="auto"/>
        <w:ind w:left="0" w:firstLine="0"/>
        <w:jc w:val="left"/>
        <w:rPr>
          <w:sz w:val="24"/>
        </w:rPr>
      </w:pPr>
      <w:bookmarkStart w:id="5" w:name="_Toc525914853"/>
      <w:r w:rsidRPr="006B4694">
        <w:rPr>
          <w:b/>
          <w:sz w:val="24"/>
        </w:rPr>
        <w:lastRenderedPageBreak/>
        <w:t>2. Oggetto dell’Appalto</w:t>
      </w:r>
      <w:bookmarkEnd w:id="5"/>
      <w:r w:rsidRPr="006B4694">
        <w:rPr>
          <w:b/>
          <w:sz w:val="24"/>
        </w:rPr>
        <w:t xml:space="preserve"> </w:t>
      </w:r>
    </w:p>
    <w:p w14:paraId="01AF850D" w14:textId="77777777" w:rsidR="004F41B7" w:rsidRPr="006B4694" w:rsidRDefault="00B933F9" w:rsidP="006B4694">
      <w:pPr>
        <w:spacing w:before="120" w:after="120" w:line="360" w:lineRule="auto"/>
        <w:ind w:left="0" w:right="87" w:firstLine="9"/>
        <w:rPr>
          <w:sz w:val="22"/>
        </w:rPr>
      </w:pPr>
      <w:r w:rsidRPr="006B4694">
        <w:rPr>
          <w:sz w:val="22"/>
        </w:rPr>
        <w:t>Oggetto dell’Appalto è l’affidamento della gestione del servizio di cassa per un periodo di 48 (quarantotto) mesi, comprensivo dei servizi di seguito descritti</w:t>
      </w:r>
      <w:r w:rsidR="004709F0" w:rsidRPr="006B4694">
        <w:rPr>
          <w:sz w:val="22"/>
        </w:rPr>
        <w:t xml:space="preserve">, </w:t>
      </w:r>
      <w:r w:rsidRPr="006B4694">
        <w:rPr>
          <w:sz w:val="22"/>
        </w:rPr>
        <w:t>tra cui la riscossione delle entrate e il pagamento delle spese facenti capo all’Istituto e dallo stesso ordinate, la custodia e amministrazione dei titoli e valori, il rilascio di carte di credito,</w:t>
      </w:r>
      <w:r w:rsidR="00726695" w:rsidRPr="006B4694">
        <w:rPr>
          <w:sz w:val="22"/>
        </w:rPr>
        <w:t xml:space="preserve"> di debito</w:t>
      </w:r>
      <w:r w:rsidRPr="006B4694">
        <w:rPr>
          <w:sz w:val="22"/>
        </w:rPr>
        <w:t xml:space="preserve"> e prepagate, i servizi di anticipazione di cassa e di apertura di credito finalizzate alla realizzazione di progetti for</w:t>
      </w:r>
      <w:r w:rsidRPr="000F776A">
        <w:rPr>
          <w:sz w:val="22"/>
        </w:rPr>
        <w:t>mativi</w:t>
      </w:r>
      <w:r w:rsidR="00403829" w:rsidRPr="000F776A">
        <w:rPr>
          <w:sz w:val="22"/>
        </w:rPr>
        <w:t xml:space="preserve">. </w:t>
      </w:r>
      <w:r w:rsidR="0026345A" w:rsidRPr="000F776A">
        <w:rPr>
          <w:sz w:val="22"/>
        </w:rPr>
        <w:t>Si precisa che</w:t>
      </w:r>
      <w:r w:rsidR="00B66A89" w:rsidRPr="000F776A">
        <w:rPr>
          <w:sz w:val="22"/>
        </w:rPr>
        <w:t xml:space="preserve"> alcuni servizi</w:t>
      </w:r>
      <w:r w:rsidR="0026345A" w:rsidRPr="000F776A">
        <w:rPr>
          <w:sz w:val="22"/>
        </w:rPr>
        <w:t xml:space="preserve"> hanno natura facoltativa</w:t>
      </w:r>
      <w:r w:rsidR="00B66A89" w:rsidRPr="000F776A">
        <w:rPr>
          <w:sz w:val="22"/>
        </w:rPr>
        <w:t>,</w:t>
      </w:r>
      <w:r w:rsidR="0026345A" w:rsidRPr="000F776A">
        <w:rPr>
          <w:sz w:val="22"/>
        </w:rPr>
        <w:t xml:space="preserve"> pertanto</w:t>
      </w:r>
      <w:r w:rsidR="00B66A89" w:rsidRPr="000F776A">
        <w:rPr>
          <w:sz w:val="22"/>
        </w:rPr>
        <w:t xml:space="preserve"> l</w:t>
      </w:r>
      <w:r w:rsidR="0026345A" w:rsidRPr="000F776A">
        <w:rPr>
          <w:sz w:val="22"/>
        </w:rPr>
        <w:t>’Istituto</w:t>
      </w:r>
      <w:r w:rsidR="00B66A89" w:rsidRPr="000F776A">
        <w:rPr>
          <w:sz w:val="22"/>
        </w:rPr>
        <w:t xml:space="preserve"> potr</w:t>
      </w:r>
      <w:r w:rsidR="0026345A" w:rsidRPr="000F776A">
        <w:rPr>
          <w:sz w:val="22"/>
        </w:rPr>
        <w:t>à</w:t>
      </w:r>
      <w:r w:rsidR="00B66A89" w:rsidRPr="000F776A">
        <w:rPr>
          <w:sz w:val="22"/>
        </w:rPr>
        <w:t xml:space="preserve"> </w:t>
      </w:r>
      <w:r w:rsidR="0026345A" w:rsidRPr="000F776A">
        <w:rPr>
          <w:sz w:val="22"/>
        </w:rPr>
        <w:t>valutare discrezionalmente se chiederne</w:t>
      </w:r>
      <w:r w:rsidR="00B66A89" w:rsidRPr="000F776A">
        <w:rPr>
          <w:sz w:val="22"/>
        </w:rPr>
        <w:t xml:space="preserve"> l’attivazione.</w:t>
      </w:r>
    </w:p>
    <w:p w14:paraId="40B49E10" w14:textId="39525ABD" w:rsidR="004F41B7" w:rsidRPr="006B4694" w:rsidRDefault="00B933F9" w:rsidP="006B4694">
      <w:pPr>
        <w:spacing w:before="120" w:after="120" w:line="360" w:lineRule="auto"/>
        <w:ind w:left="0" w:right="87" w:firstLine="9"/>
        <w:rPr>
          <w:sz w:val="22"/>
        </w:rPr>
      </w:pPr>
      <w:r w:rsidRPr="006B4694">
        <w:rPr>
          <w:sz w:val="22"/>
        </w:rPr>
        <w:t xml:space="preserve">Il servizio deve essere erogato tramite sistemi informatici con collegamento diretto tra l’Istituto e il Gestore. In particolare, lo scambio dei dati e della documentazione inerenti il servizio deve avvenire mediante l’ordinativo informatico locale (di seguito “OIL”) nel rispetto delle specifiche tecniche e procedurali e delle regole di colloquio definite </w:t>
      </w:r>
      <w:r w:rsidRPr="001535D3">
        <w:rPr>
          <w:sz w:val="22"/>
        </w:rPr>
        <w:t>nell’</w:t>
      </w:r>
      <w:r w:rsidR="001C021F" w:rsidRPr="008C2987">
        <w:rPr>
          <w:sz w:val="22"/>
        </w:rPr>
        <w:t>Allegato T</w:t>
      </w:r>
      <w:r w:rsidRPr="008C2987">
        <w:rPr>
          <w:sz w:val="22"/>
        </w:rPr>
        <w:t>ecnico</w:t>
      </w:r>
      <w:r w:rsidRPr="006B4694">
        <w:rPr>
          <w:sz w:val="22"/>
        </w:rPr>
        <w:t xml:space="preserve"> sul formato dei flussi di cui alle</w:t>
      </w:r>
      <w:r w:rsidR="00727EFB">
        <w:rPr>
          <w:sz w:val="22"/>
        </w:rPr>
        <w:t xml:space="preserve"> </w:t>
      </w:r>
      <w:r w:rsidR="00727EFB" w:rsidRPr="00727EFB">
        <w:rPr>
          <w:sz w:val="22"/>
        </w:rPr>
        <w:t>Linee Guida di AgID del 5 Ottobre 2015 recanti l’“Aggiornamento dello standard OIL”</w:t>
      </w:r>
      <w:r w:rsidR="00582A57">
        <w:rPr>
          <w:sz w:val="22"/>
        </w:rPr>
        <w:t>.</w:t>
      </w:r>
      <w:r w:rsidR="00727EFB" w:rsidRPr="00727EFB">
        <w:rPr>
          <w:sz w:val="22"/>
        </w:rPr>
        <w:t xml:space="preserve"> </w:t>
      </w:r>
      <w:r w:rsidRPr="006B4694">
        <w:rPr>
          <w:sz w:val="22"/>
        </w:rPr>
        <w:t xml:space="preserve"> L’OIL deve essere comunque sottoscritto con firma digitale. </w:t>
      </w:r>
    </w:p>
    <w:p w14:paraId="6C2099BC" w14:textId="77777777" w:rsidR="004F41B7" w:rsidRPr="006B4694" w:rsidRDefault="00B933F9" w:rsidP="006B4694">
      <w:pPr>
        <w:spacing w:before="120" w:after="120" w:line="360" w:lineRule="auto"/>
        <w:ind w:left="9" w:right="87" w:firstLine="9"/>
        <w:rPr>
          <w:sz w:val="22"/>
        </w:rPr>
      </w:pPr>
      <w:r w:rsidRPr="006B4694">
        <w:rPr>
          <w:sz w:val="22"/>
        </w:rPr>
        <w:t xml:space="preserve">L’erogazione del servizio mediante OIL rappresenta una prescrizione minima del presente capitolato e s’intende prestato dal Gestore a titolo gratuito, pertanto non saranno ammesse offerte che non prevedano l’utilizzo di tale strumento. </w:t>
      </w:r>
    </w:p>
    <w:p w14:paraId="39B6BDE7" w14:textId="77777777" w:rsidR="004F41B7" w:rsidRPr="006B4694" w:rsidRDefault="00B933F9" w:rsidP="00C102B7">
      <w:pPr>
        <w:spacing w:before="120" w:after="120" w:line="360" w:lineRule="auto"/>
        <w:ind w:left="0" w:right="87" w:firstLine="9"/>
        <w:rPr>
          <w:sz w:val="22"/>
        </w:rPr>
      </w:pPr>
      <w:r w:rsidRPr="006B4694">
        <w:rPr>
          <w:sz w:val="22"/>
        </w:rPr>
        <w:t>Al fine di garantire l’integrità, la riservatezza, la legittimità e la non ripudiabilità dei documenti</w:t>
      </w:r>
      <w:r w:rsidRPr="006B4694">
        <w:rPr>
          <w:color w:val="0101FF"/>
          <w:sz w:val="22"/>
        </w:rPr>
        <w:t xml:space="preserve"> </w:t>
      </w:r>
      <w:r w:rsidRPr="006B4694">
        <w:rPr>
          <w:sz w:val="22"/>
        </w:rPr>
        <w:t xml:space="preserve">trasmessi elettronicamente dall’Istituto, il Gestore si impegna a: </w:t>
      </w:r>
    </w:p>
    <w:p w14:paraId="32A02375" w14:textId="77777777" w:rsidR="004F41B7" w:rsidRPr="006B4694" w:rsidRDefault="00B933F9" w:rsidP="00C102B7">
      <w:pPr>
        <w:pStyle w:val="Paragrafoelenco"/>
        <w:numPr>
          <w:ilvl w:val="0"/>
          <w:numId w:val="3"/>
        </w:numPr>
        <w:spacing w:before="120" w:after="120" w:line="276" w:lineRule="auto"/>
        <w:ind w:right="87"/>
        <w:rPr>
          <w:sz w:val="22"/>
        </w:rPr>
      </w:pPr>
      <w:r w:rsidRPr="006B4694">
        <w:rPr>
          <w:sz w:val="22"/>
        </w:rPr>
        <w:t xml:space="preserve">mettere a disposizione un sistema di codici personali di accesso per i soggetti individuati dall’Istituto medesimo; </w:t>
      </w:r>
    </w:p>
    <w:p w14:paraId="447CFF7E" w14:textId="77777777" w:rsidR="00C064DB" w:rsidRPr="006B4694" w:rsidRDefault="00B933F9" w:rsidP="00C102B7">
      <w:pPr>
        <w:pStyle w:val="Paragrafoelenco"/>
        <w:numPr>
          <w:ilvl w:val="0"/>
          <w:numId w:val="3"/>
        </w:numPr>
        <w:spacing w:before="120" w:after="120" w:line="276" w:lineRule="auto"/>
        <w:ind w:right="87"/>
        <w:rPr>
          <w:sz w:val="22"/>
        </w:rPr>
      </w:pPr>
      <w:r w:rsidRPr="006B4694">
        <w:rPr>
          <w:sz w:val="22"/>
        </w:rPr>
        <w:t>fornire gratuitamente non meno di due chiavi e lettori di firma digitale, al fine di consentire all’Istituto di assolvere agli obblighi di firma</w:t>
      </w:r>
      <w:r w:rsidR="00C064DB" w:rsidRPr="006B4694">
        <w:rPr>
          <w:sz w:val="22"/>
        </w:rPr>
        <w:t xml:space="preserve"> digitale nell’utilizzo di OIL;</w:t>
      </w:r>
    </w:p>
    <w:p w14:paraId="0A626343" w14:textId="77777777" w:rsidR="00C064DB" w:rsidRPr="00EC5128" w:rsidRDefault="00B933F9" w:rsidP="00C102B7">
      <w:pPr>
        <w:pStyle w:val="Paragrafoelenco"/>
        <w:numPr>
          <w:ilvl w:val="0"/>
          <w:numId w:val="3"/>
        </w:numPr>
        <w:spacing w:before="120" w:after="120" w:line="276" w:lineRule="auto"/>
        <w:ind w:right="87"/>
        <w:rPr>
          <w:sz w:val="22"/>
        </w:rPr>
      </w:pPr>
      <w:r w:rsidRPr="006B4694">
        <w:rPr>
          <w:sz w:val="22"/>
        </w:rPr>
        <w:t xml:space="preserve">attivare il funzionamento e lo scambio dei flussi OIL. </w:t>
      </w:r>
    </w:p>
    <w:p w14:paraId="7B86B6AF" w14:textId="0DE90134" w:rsidR="00BF426A" w:rsidRPr="006B4694" w:rsidRDefault="00B933F9" w:rsidP="00BF426A">
      <w:pPr>
        <w:spacing w:before="120" w:after="120" w:line="360" w:lineRule="auto"/>
        <w:ind w:left="9" w:right="87" w:firstLine="9"/>
        <w:rPr>
          <w:sz w:val="22"/>
        </w:rPr>
      </w:pPr>
      <w:r w:rsidRPr="006B4694">
        <w:rPr>
          <w:sz w:val="22"/>
        </w:rPr>
        <w:t>L’Istituto corrisponderà</w:t>
      </w:r>
      <w:r w:rsidR="004D14F6" w:rsidRPr="006B4694">
        <w:rPr>
          <w:sz w:val="22"/>
        </w:rPr>
        <w:t xml:space="preserve"> </w:t>
      </w:r>
      <w:r w:rsidRPr="006B4694">
        <w:rPr>
          <w:sz w:val="22"/>
        </w:rPr>
        <w:t xml:space="preserve">al Gestore </w:t>
      </w:r>
      <w:r w:rsidR="00583ECE" w:rsidRPr="006B4694">
        <w:rPr>
          <w:sz w:val="22"/>
        </w:rPr>
        <w:t>il</w:t>
      </w:r>
      <w:r w:rsidR="004D14F6" w:rsidRPr="006B4694">
        <w:rPr>
          <w:sz w:val="22"/>
        </w:rPr>
        <w:t xml:space="preserve"> compenso </w:t>
      </w:r>
      <w:r w:rsidR="00583ECE" w:rsidRPr="006B4694">
        <w:rPr>
          <w:sz w:val="22"/>
        </w:rPr>
        <w:t>e</w:t>
      </w:r>
      <w:r w:rsidR="004D14F6" w:rsidRPr="006B4694">
        <w:rPr>
          <w:sz w:val="22"/>
        </w:rPr>
        <w:t xml:space="preserve"> </w:t>
      </w:r>
      <w:r w:rsidRPr="006B4694">
        <w:rPr>
          <w:sz w:val="22"/>
        </w:rPr>
        <w:t xml:space="preserve">le spese annue di gestione e tenuta conto, ivi comprese le spese per attività di riscossione (par. 2.1) e di pagamento (par. 2.2), alle quali andranno ad aggiungersi, in conformità </w:t>
      </w:r>
      <w:r w:rsidR="00ED06A4" w:rsidRPr="00ED06A4">
        <w:rPr>
          <w:sz w:val="22"/>
        </w:rPr>
        <w:t>all’art. 6</w:t>
      </w:r>
      <w:r w:rsidRPr="00ED06A4">
        <w:rPr>
          <w:sz w:val="22"/>
        </w:rPr>
        <w:t xml:space="preserve"> dello Schema di Convenzione</w:t>
      </w:r>
      <w:r w:rsidRPr="006B4694">
        <w:rPr>
          <w:sz w:val="22"/>
        </w:rPr>
        <w:t xml:space="preserve">, anche le spese </w:t>
      </w:r>
      <w:r w:rsidR="004B72DC" w:rsidRPr="006B4694">
        <w:rPr>
          <w:sz w:val="22"/>
        </w:rPr>
        <w:t>per le</w:t>
      </w:r>
      <w:r w:rsidRPr="006B4694">
        <w:rPr>
          <w:sz w:val="22"/>
        </w:rPr>
        <w:t xml:space="preserve"> carte di credito</w:t>
      </w:r>
      <w:r w:rsidR="004B72DC" w:rsidRPr="006B4694">
        <w:rPr>
          <w:sz w:val="22"/>
        </w:rPr>
        <w:t xml:space="preserve">, </w:t>
      </w:r>
      <w:r w:rsidR="00A50196" w:rsidRPr="006B4694">
        <w:rPr>
          <w:sz w:val="22"/>
        </w:rPr>
        <w:t>debito e prepagate</w:t>
      </w:r>
      <w:r w:rsidRPr="006B4694">
        <w:rPr>
          <w:sz w:val="22"/>
        </w:rPr>
        <w:t xml:space="preserve"> (par. 2.</w:t>
      </w:r>
      <w:r w:rsidR="00D86772" w:rsidRPr="006B4694">
        <w:rPr>
          <w:sz w:val="22"/>
        </w:rPr>
        <w:t>2.1</w:t>
      </w:r>
      <w:r w:rsidRPr="006B4694">
        <w:rPr>
          <w:sz w:val="22"/>
        </w:rPr>
        <w:t>), amministrazione titoli e valori (par. 2.</w:t>
      </w:r>
      <w:r w:rsidR="001535D3">
        <w:rPr>
          <w:sz w:val="22"/>
        </w:rPr>
        <w:t>5</w:t>
      </w:r>
      <w:r w:rsidRPr="006B4694">
        <w:rPr>
          <w:sz w:val="22"/>
        </w:rPr>
        <w:t>)</w:t>
      </w:r>
      <w:r w:rsidR="00BF426A">
        <w:rPr>
          <w:sz w:val="22"/>
        </w:rPr>
        <w:t xml:space="preserve">. </w:t>
      </w:r>
      <w:r w:rsidR="00BF426A" w:rsidRPr="000F776A">
        <w:rPr>
          <w:sz w:val="22"/>
        </w:rPr>
        <w:t xml:space="preserve">In merito ai </w:t>
      </w:r>
      <w:r w:rsidRPr="000F776A">
        <w:rPr>
          <w:sz w:val="22"/>
        </w:rPr>
        <w:t xml:space="preserve">servizi di </w:t>
      </w:r>
      <w:r w:rsidRPr="000F776A">
        <w:rPr>
          <w:i/>
          <w:sz w:val="22"/>
        </w:rPr>
        <w:t>remote banking</w:t>
      </w:r>
      <w:r w:rsidRPr="000F776A">
        <w:rPr>
          <w:sz w:val="22"/>
        </w:rPr>
        <w:t xml:space="preserve">, </w:t>
      </w:r>
      <w:r w:rsidR="002C366F" w:rsidRPr="000F776A">
        <w:rPr>
          <w:sz w:val="22"/>
        </w:rPr>
        <w:t>che consento</w:t>
      </w:r>
      <w:r w:rsidR="00BF426A" w:rsidRPr="000F776A">
        <w:rPr>
          <w:sz w:val="22"/>
        </w:rPr>
        <w:t>no a</w:t>
      </w:r>
      <w:r w:rsidRPr="000F776A">
        <w:rPr>
          <w:sz w:val="22"/>
        </w:rPr>
        <w:t>ll’Istituto di usufruire di informazioni e strumenti, in modo sicuro ed in tempo reale, tramite canali tecnologici, telematici ed elettronici</w:t>
      </w:r>
      <w:r w:rsidR="003F3E8E" w:rsidRPr="000F776A">
        <w:rPr>
          <w:sz w:val="22"/>
        </w:rPr>
        <w:t xml:space="preserve">, si precisa che gli stessi </w:t>
      </w:r>
      <w:r w:rsidR="00BF426A" w:rsidRPr="000F776A">
        <w:rPr>
          <w:sz w:val="22"/>
        </w:rPr>
        <w:t>s’intendono prestati dal Gestore a titolo gratuito, pertanto non saranno ammesse offerte che non prevedano l’attivazione di tali servizi.</w:t>
      </w:r>
    </w:p>
    <w:p w14:paraId="7A1B645C" w14:textId="77777777" w:rsidR="004D14F6" w:rsidRPr="006B4694" w:rsidRDefault="00B933F9" w:rsidP="006B4694">
      <w:pPr>
        <w:spacing w:before="120" w:after="120" w:line="360" w:lineRule="auto"/>
        <w:ind w:left="0" w:right="87" w:firstLine="9"/>
        <w:rPr>
          <w:sz w:val="22"/>
          <w:highlight w:val="yellow"/>
        </w:rPr>
      </w:pPr>
      <w:r w:rsidRPr="006B4694">
        <w:rPr>
          <w:sz w:val="22"/>
        </w:rPr>
        <w:t xml:space="preserve">La modalità di remunerazione dei servizi sopra elencati e degli ulteriori è di seguito descritta. </w:t>
      </w:r>
    </w:p>
    <w:p w14:paraId="07E62951" w14:textId="42AD6F91" w:rsidR="004F41B7" w:rsidRPr="006B4694" w:rsidRDefault="00B933F9" w:rsidP="006B4694">
      <w:pPr>
        <w:spacing w:before="120" w:after="120" w:line="360" w:lineRule="auto"/>
        <w:ind w:left="0" w:right="87" w:firstLine="9"/>
        <w:rPr>
          <w:sz w:val="22"/>
        </w:rPr>
      </w:pPr>
      <w:r w:rsidRPr="006B4694">
        <w:rPr>
          <w:sz w:val="22"/>
        </w:rPr>
        <w:t xml:space="preserve">L’Istituto, ai </w:t>
      </w:r>
      <w:r w:rsidRPr="00ED06A4">
        <w:rPr>
          <w:sz w:val="22"/>
          <w:shd w:val="clear" w:color="auto" w:fill="FFFFFF" w:themeFill="background1"/>
        </w:rPr>
        <w:t xml:space="preserve">sensi </w:t>
      </w:r>
      <w:r w:rsidR="00ED06A4" w:rsidRPr="00ED06A4">
        <w:rPr>
          <w:sz w:val="22"/>
          <w:shd w:val="clear" w:color="auto" w:fill="FFFFFF" w:themeFill="background1"/>
        </w:rPr>
        <w:t>dell’art. 12</w:t>
      </w:r>
      <w:r w:rsidRPr="00ED06A4">
        <w:rPr>
          <w:sz w:val="22"/>
          <w:shd w:val="clear" w:color="auto" w:fill="FFFFFF" w:themeFill="background1"/>
        </w:rPr>
        <w:t xml:space="preserve"> dello Schema di Convenzione</w:t>
      </w:r>
      <w:r w:rsidRPr="006B4694">
        <w:rPr>
          <w:sz w:val="22"/>
        </w:rPr>
        <w:t xml:space="preserve">, ha diritto di procedere a verifiche di cassa e dei valori dati in carico ogni qualvolta lo ritenga necessario ed opportuno. Il Gestore deve esibire, ad ogni richiesta, la documentazione informatica e le evidenze contabili relative alla gestione. </w:t>
      </w:r>
    </w:p>
    <w:p w14:paraId="23CBC0B3" w14:textId="77777777" w:rsidR="004F41B7" w:rsidRPr="006B4694" w:rsidRDefault="00B933F9" w:rsidP="006B4694">
      <w:pPr>
        <w:spacing w:before="120" w:after="120" w:line="360" w:lineRule="auto"/>
        <w:ind w:left="0" w:right="87" w:firstLine="9"/>
        <w:rPr>
          <w:sz w:val="22"/>
        </w:rPr>
      </w:pPr>
      <w:r w:rsidRPr="006B4694">
        <w:rPr>
          <w:sz w:val="22"/>
        </w:rPr>
        <w:t xml:space="preserve">Il Gestore dovrà mettere a disposizione dell’Istituto tutti gli sportelli dislocati sul territorio nazionale, al fine di garantire la circolarità delle operazioni di incasso e pagamento presso uno qualsiasi degli stessi. </w:t>
      </w:r>
    </w:p>
    <w:p w14:paraId="5AAC5650" w14:textId="72C39246" w:rsidR="00936C1E" w:rsidRDefault="00B933F9" w:rsidP="00E77C0A">
      <w:pPr>
        <w:spacing w:after="0" w:line="360" w:lineRule="auto"/>
        <w:ind w:left="0" w:right="87" w:firstLine="9"/>
        <w:rPr>
          <w:sz w:val="22"/>
        </w:rPr>
      </w:pPr>
      <w:r w:rsidRPr="006B4694">
        <w:rPr>
          <w:sz w:val="22"/>
        </w:rPr>
        <w:lastRenderedPageBreak/>
        <w:t>Di seguito sono dettagliatamente descritti i servizi oggetto dell’appalto; resta inteso che gli stessi</w:t>
      </w:r>
      <w:r w:rsidRPr="006B4694">
        <w:rPr>
          <w:color w:val="0101FF"/>
          <w:sz w:val="22"/>
        </w:rPr>
        <w:t xml:space="preserve"> </w:t>
      </w:r>
      <w:r w:rsidRPr="006B4694">
        <w:rPr>
          <w:sz w:val="22"/>
        </w:rPr>
        <w:t xml:space="preserve">dovranno essere prestati dal Gestore in conformità al presente Capitolato, allo Schema di Convenzione, </w:t>
      </w:r>
      <w:r w:rsidR="00333F3F" w:rsidRPr="00380FEF">
        <w:rPr>
          <w:sz w:val="22"/>
        </w:rPr>
        <w:t>al</w:t>
      </w:r>
      <w:r w:rsidR="00F45483">
        <w:rPr>
          <w:sz w:val="22"/>
        </w:rPr>
        <w:t xml:space="preserve"> D.I. 129/2018</w:t>
      </w:r>
      <w:r w:rsidRPr="00380FEF">
        <w:rPr>
          <w:sz w:val="22"/>
        </w:rPr>
        <w:t>, al</w:t>
      </w:r>
      <w:r w:rsidR="00781563" w:rsidRPr="006B4694">
        <w:rPr>
          <w:sz w:val="22"/>
        </w:rPr>
        <w:t xml:space="preserve"> D.L. 95/2012 convertito nella L</w:t>
      </w:r>
      <w:r w:rsidRPr="006B4694">
        <w:rPr>
          <w:sz w:val="22"/>
        </w:rPr>
        <w:t>egge 135/2012, alla Legge 720/1984 ss. mm. e ii, ai decreti attuativi del 22 novembre 1985, 4 agosto 2009 e 27 A</w:t>
      </w:r>
      <w:r w:rsidR="00333F3F" w:rsidRPr="006B4694">
        <w:rPr>
          <w:sz w:val="22"/>
        </w:rPr>
        <w:t xml:space="preserve">prile 2012 ss. mm. e ii., </w:t>
      </w:r>
      <w:r w:rsidR="00333F3F" w:rsidRPr="00727EFB">
        <w:rPr>
          <w:sz w:val="22"/>
        </w:rPr>
        <w:t xml:space="preserve">nonché </w:t>
      </w:r>
      <w:r w:rsidR="00333F3F" w:rsidRPr="008C2987">
        <w:rPr>
          <w:sz w:val="22"/>
        </w:rPr>
        <w:t>all’Allegato Tecnico</w:t>
      </w:r>
      <w:r w:rsidR="00333F3F" w:rsidRPr="00727EFB">
        <w:rPr>
          <w:sz w:val="22"/>
        </w:rPr>
        <w:t>.</w:t>
      </w:r>
    </w:p>
    <w:p w14:paraId="1B9C6CA7" w14:textId="77777777" w:rsidR="00C102B7" w:rsidRDefault="00C102B7" w:rsidP="00E77C0A">
      <w:pPr>
        <w:pStyle w:val="Titolo2"/>
        <w:spacing w:after="0" w:line="276" w:lineRule="auto"/>
        <w:ind w:left="0"/>
        <w:jc w:val="left"/>
        <w:rPr>
          <w:b/>
          <w:sz w:val="22"/>
        </w:rPr>
      </w:pPr>
      <w:bookmarkStart w:id="6" w:name="_Toc525914854"/>
    </w:p>
    <w:p w14:paraId="3A6D6C17" w14:textId="1BA4C814" w:rsidR="004F41B7" w:rsidRPr="006B4694" w:rsidRDefault="00B933F9" w:rsidP="00E77C0A">
      <w:pPr>
        <w:pStyle w:val="Titolo2"/>
        <w:spacing w:before="120" w:after="0" w:line="360" w:lineRule="auto"/>
        <w:ind w:left="0"/>
        <w:jc w:val="left"/>
        <w:rPr>
          <w:b/>
          <w:sz w:val="22"/>
        </w:rPr>
      </w:pPr>
      <w:r w:rsidRPr="006B4694">
        <w:rPr>
          <w:b/>
          <w:sz w:val="22"/>
        </w:rPr>
        <w:t>2.1 Gestione delle riscossioni</w:t>
      </w:r>
      <w:bookmarkEnd w:id="6"/>
      <w:r w:rsidRPr="006B4694">
        <w:rPr>
          <w:b/>
          <w:sz w:val="22"/>
        </w:rPr>
        <w:t xml:space="preserve"> </w:t>
      </w:r>
    </w:p>
    <w:p w14:paraId="12D87EE8" w14:textId="77777777" w:rsidR="004F41B7" w:rsidRPr="006B4694" w:rsidRDefault="00B933F9" w:rsidP="006B4694">
      <w:pPr>
        <w:spacing w:before="120" w:after="120" w:line="360" w:lineRule="auto"/>
        <w:ind w:left="0" w:right="87" w:firstLine="9"/>
        <w:rPr>
          <w:sz w:val="22"/>
        </w:rPr>
      </w:pPr>
      <w:r w:rsidRPr="006B4694">
        <w:rPr>
          <w:sz w:val="22"/>
        </w:rPr>
        <w:t xml:space="preserve">Le entrate sono riscosse dal Gestore in base ad ordinativi di incasso (reversali) emessi dall'Istituto tramite OIL firmati digitalmente dal Dirigente Scolastico e dal Direttore dei Servizi Generali ed Amministrativi. </w:t>
      </w:r>
    </w:p>
    <w:p w14:paraId="168947E0" w14:textId="77777777" w:rsidR="003237BC" w:rsidRPr="006B4694" w:rsidRDefault="00B933F9" w:rsidP="00E77C0A">
      <w:pPr>
        <w:spacing w:after="0" w:line="360" w:lineRule="auto"/>
        <w:ind w:left="0" w:right="85" w:firstLine="11"/>
        <w:rPr>
          <w:sz w:val="22"/>
        </w:rPr>
      </w:pPr>
      <w:r w:rsidRPr="006B4694">
        <w:rPr>
          <w:sz w:val="22"/>
        </w:rPr>
        <w:t xml:space="preserve">Il Gestore si obbliga, anche in assenza della preventiva emissione della reversale, ad incassare 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r w:rsidRPr="0025660F">
        <w:rPr>
          <w:sz w:val="22"/>
        </w:rPr>
        <w:t xml:space="preserve">Il Gestore procederà a caricare in procedura le reversali entro il </w:t>
      </w:r>
      <w:r w:rsidR="00D76E89" w:rsidRPr="0025660F">
        <w:rPr>
          <w:sz w:val="22"/>
        </w:rPr>
        <w:t>primo</w:t>
      </w:r>
      <w:r w:rsidR="00860C7A" w:rsidRPr="0025660F">
        <w:rPr>
          <w:sz w:val="22"/>
        </w:rPr>
        <w:t xml:space="preserve"> giorno </w:t>
      </w:r>
      <w:r w:rsidRPr="0025660F">
        <w:rPr>
          <w:sz w:val="22"/>
        </w:rPr>
        <w:t>lavorativo successivo a quello dell’invio d</w:t>
      </w:r>
      <w:r w:rsidR="0090589A" w:rsidRPr="0025660F">
        <w:rPr>
          <w:sz w:val="22"/>
        </w:rPr>
        <w:t>el messaggio di presa in carico e le valute sugli incassi devono avvenire entro il medesimo termine.</w:t>
      </w:r>
    </w:p>
    <w:p w14:paraId="41DB790D" w14:textId="77777777" w:rsidR="00C102B7" w:rsidRDefault="00C102B7" w:rsidP="00E77C0A">
      <w:pPr>
        <w:pStyle w:val="Titolo3"/>
        <w:spacing w:after="0" w:line="360" w:lineRule="auto"/>
        <w:ind w:left="0" w:right="289" w:firstLine="11"/>
        <w:jc w:val="both"/>
        <w:rPr>
          <w:sz w:val="22"/>
        </w:rPr>
      </w:pPr>
      <w:bookmarkStart w:id="7" w:name="_Toc525914855"/>
    </w:p>
    <w:p w14:paraId="5F0E1B6F" w14:textId="048D7559" w:rsidR="00AC5B95" w:rsidRPr="006B4694" w:rsidRDefault="003237BC" w:rsidP="00E77C0A">
      <w:pPr>
        <w:pStyle w:val="Titolo3"/>
        <w:spacing w:after="120" w:line="360" w:lineRule="auto"/>
        <w:ind w:left="0" w:firstLine="9"/>
        <w:jc w:val="both"/>
        <w:rPr>
          <w:sz w:val="22"/>
        </w:rPr>
      </w:pPr>
      <w:r w:rsidRPr="00B66A89">
        <w:rPr>
          <w:sz w:val="22"/>
        </w:rPr>
        <w:t>2.1.1 Attivazione strumenti di incasso</w:t>
      </w:r>
      <w:bookmarkEnd w:id="7"/>
    </w:p>
    <w:p w14:paraId="3B3F4BC3" w14:textId="77777777" w:rsidR="003237BC" w:rsidRPr="0025660F" w:rsidRDefault="003237BC" w:rsidP="00C102B7">
      <w:pPr>
        <w:spacing w:before="120" w:after="120" w:line="360" w:lineRule="auto"/>
        <w:ind w:left="0" w:right="87" w:firstLine="9"/>
        <w:rPr>
          <w:sz w:val="22"/>
        </w:rPr>
      </w:pPr>
      <w:r w:rsidRPr="0025660F">
        <w:rPr>
          <w:sz w:val="22"/>
        </w:rPr>
        <w:t>Su richiesta dell’Istituto il Gestore dovrà attiv</w:t>
      </w:r>
      <w:r w:rsidR="00E10CA9" w:rsidRPr="0025660F">
        <w:rPr>
          <w:sz w:val="22"/>
        </w:rPr>
        <w:t>are i</w:t>
      </w:r>
      <w:r w:rsidR="0025660F" w:rsidRPr="0025660F">
        <w:rPr>
          <w:sz w:val="22"/>
        </w:rPr>
        <w:t xml:space="preserve"> seguent</w:t>
      </w:r>
      <w:r w:rsidR="00E10CA9" w:rsidRPr="0025660F">
        <w:rPr>
          <w:sz w:val="22"/>
        </w:rPr>
        <w:t>i</w:t>
      </w:r>
      <w:r w:rsidR="0025660F" w:rsidRPr="0025660F">
        <w:rPr>
          <w:sz w:val="22"/>
        </w:rPr>
        <w:t xml:space="preserve"> strument</w:t>
      </w:r>
      <w:r w:rsidR="00E10CA9" w:rsidRPr="0025660F">
        <w:rPr>
          <w:sz w:val="22"/>
        </w:rPr>
        <w:t>i</w:t>
      </w:r>
      <w:r w:rsidRPr="0025660F">
        <w:rPr>
          <w:sz w:val="22"/>
        </w:rPr>
        <w:t xml:space="preserve"> di incasso, nei tempi e modalità concordate con il Dirigente Scolastico e il Direttore dei Servizi Generali ed Amministrativi: </w:t>
      </w:r>
    </w:p>
    <w:p w14:paraId="064A5AE6" w14:textId="77777777" w:rsidR="00B0520B" w:rsidRPr="0025660F" w:rsidRDefault="00B0520B" w:rsidP="00C102B7">
      <w:pPr>
        <w:pStyle w:val="Paragrafoelenco"/>
        <w:numPr>
          <w:ilvl w:val="0"/>
          <w:numId w:val="4"/>
        </w:numPr>
        <w:spacing w:before="120" w:after="120" w:line="360" w:lineRule="auto"/>
        <w:ind w:right="87"/>
        <w:rPr>
          <w:sz w:val="22"/>
        </w:rPr>
      </w:pPr>
      <w:r w:rsidRPr="0025660F">
        <w:rPr>
          <w:sz w:val="22"/>
        </w:rPr>
        <w:t>bonifico;</w:t>
      </w:r>
    </w:p>
    <w:p w14:paraId="6D8DE1F9" w14:textId="77777777" w:rsidR="003237BC" w:rsidRPr="0025660F" w:rsidRDefault="003237BC" w:rsidP="00C102B7">
      <w:pPr>
        <w:pStyle w:val="Paragrafoelenco"/>
        <w:numPr>
          <w:ilvl w:val="0"/>
          <w:numId w:val="4"/>
        </w:numPr>
        <w:spacing w:before="120" w:after="120" w:line="360" w:lineRule="auto"/>
        <w:ind w:right="87"/>
        <w:rPr>
          <w:sz w:val="22"/>
        </w:rPr>
      </w:pPr>
      <w:r w:rsidRPr="0025660F">
        <w:rPr>
          <w:sz w:val="22"/>
        </w:rPr>
        <w:t xml:space="preserve">MAV (pagamento Mediante Avviso) bancario e postale; </w:t>
      </w:r>
    </w:p>
    <w:p w14:paraId="7723050A" w14:textId="77777777" w:rsidR="003237BC" w:rsidRPr="0025660F" w:rsidRDefault="003237BC" w:rsidP="00C102B7">
      <w:pPr>
        <w:pStyle w:val="Paragrafoelenco"/>
        <w:numPr>
          <w:ilvl w:val="0"/>
          <w:numId w:val="4"/>
        </w:numPr>
        <w:spacing w:before="120" w:after="120" w:line="360" w:lineRule="auto"/>
        <w:ind w:right="87"/>
        <w:rPr>
          <w:sz w:val="22"/>
        </w:rPr>
      </w:pPr>
      <w:r w:rsidRPr="0025660F">
        <w:rPr>
          <w:sz w:val="22"/>
        </w:rPr>
        <w:t xml:space="preserve">RID (Rapporto Interbancario Diretto) bancario e postale; </w:t>
      </w:r>
    </w:p>
    <w:p w14:paraId="15854CF1" w14:textId="77777777" w:rsidR="0040748F" w:rsidRPr="0025660F" w:rsidRDefault="0040748F" w:rsidP="00C102B7">
      <w:pPr>
        <w:pStyle w:val="Paragrafoelenco"/>
        <w:numPr>
          <w:ilvl w:val="0"/>
          <w:numId w:val="4"/>
        </w:numPr>
        <w:spacing w:before="120" w:after="120" w:line="360" w:lineRule="auto"/>
        <w:ind w:right="87"/>
        <w:rPr>
          <w:sz w:val="22"/>
        </w:rPr>
      </w:pPr>
      <w:r w:rsidRPr="0025660F">
        <w:rPr>
          <w:sz w:val="22"/>
        </w:rPr>
        <w:t>RIBA (ricevuta bancaria);</w:t>
      </w:r>
    </w:p>
    <w:p w14:paraId="35E57A37" w14:textId="77777777" w:rsidR="003237BC" w:rsidRPr="0025660F" w:rsidRDefault="00B0520B" w:rsidP="00C102B7">
      <w:pPr>
        <w:pStyle w:val="Paragrafoelenco"/>
        <w:numPr>
          <w:ilvl w:val="0"/>
          <w:numId w:val="4"/>
        </w:numPr>
        <w:spacing w:before="120" w:after="120" w:line="360" w:lineRule="auto"/>
        <w:ind w:right="87"/>
        <w:rPr>
          <w:sz w:val="22"/>
        </w:rPr>
      </w:pPr>
      <w:r w:rsidRPr="0025660F">
        <w:rPr>
          <w:sz w:val="22"/>
        </w:rPr>
        <w:t>i</w:t>
      </w:r>
      <w:r w:rsidR="003237BC" w:rsidRPr="0025660F">
        <w:rPr>
          <w:sz w:val="22"/>
        </w:rPr>
        <w:t xml:space="preserve">ncasso domiciliato; </w:t>
      </w:r>
    </w:p>
    <w:p w14:paraId="3F8E6074" w14:textId="77777777" w:rsidR="003237BC" w:rsidRPr="0025660F" w:rsidRDefault="00B0520B" w:rsidP="00C102B7">
      <w:pPr>
        <w:pStyle w:val="Paragrafoelenco"/>
        <w:numPr>
          <w:ilvl w:val="0"/>
          <w:numId w:val="4"/>
        </w:numPr>
        <w:spacing w:before="120" w:after="120" w:line="360" w:lineRule="auto"/>
        <w:ind w:right="87"/>
        <w:rPr>
          <w:sz w:val="22"/>
        </w:rPr>
      </w:pPr>
      <w:r w:rsidRPr="0025660F">
        <w:rPr>
          <w:sz w:val="22"/>
        </w:rPr>
        <w:t>b</w:t>
      </w:r>
      <w:r w:rsidR="003237BC" w:rsidRPr="0025660F">
        <w:rPr>
          <w:sz w:val="22"/>
        </w:rPr>
        <w:t xml:space="preserve">ollettino; </w:t>
      </w:r>
    </w:p>
    <w:p w14:paraId="54171F20" w14:textId="77777777" w:rsidR="003237BC" w:rsidRPr="0025660F" w:rsidRDefault="003237BC" w:rsidP="00C102B7">
      <w:pPr>
        <w:pStyle w:val="Paragrafoelenco"/>
        <w:numPr>
          <w:ilvl w:val="0"/>
          <w:numId w:val="4"/>
        </w:numPr>
        <w:spacing w:before="120" w:after="120" w:line="360" w:lineRule="auto"/>
        <w:ind w:right="87"/>
        <w:rPr>
          <w:sz w:val="22"/>
        </w:rPr>
      </w:pPr>
      <w:r w:rsidRPr="0025660F">
        <w:rPr>
          <w:i/>
          <w:sz w:val="22"/>
        </w:rPr>
        <w:t>Acquiring</w:t>
      </w:r>
      <w:r w:rsidRPr="0025660F">
        <w:rPr>
          <w:sz w:val="22"/>
        </w:rPr>
        <w:t xml:space="preserve"> (POS fisico o virtuale)</w:t>
      </w:r>
      <w:r w:rsidR="007546D9" w:rsidRPr="0025660F">
        <w:rPr>
          <w:sz w:val="22"/>
        </w:rPr>
        <w:t>.</w:t>
      </w:r>
    </w:p>
    <w:p w14:paraId="1611F86D" w14:textId="77777777" w:rsidR="003237BC" w:rsidRPr="006B4694" w:rsidRDefault="003237BC" w:rsidP="006B4694">
      <w:pPr>
        <w:spacing w:before="120" w:after="120" w:line="360" w:lineRule="auto"/>
        <w:ind w:left="0" w:right="87" w:firstLine="9"/>
        <w:rPr>
          <w:sz w:val="22"/>
        </w:rPr>
      </w:pPr>
      <w:r w:rsidRPr="0025660F">
        <w:rPr>
          <w:sz w:val="22"/>
        </w:rPr>
        <w:t>Tali strumenti sono finalizzati ad ottimizzare</w:t>
      </w:r>
      <w:r w:rsidRPr="006B4694">
        <w:rPr>
          <w:sz w:val="22"/>
        </w:rPr>
        <w:t xml:space="preserve"> e velocizzare la fase di riscossione delle entrate patrimoniali e assicurare la sollecita trasmissione dei dati riferiti all’incasso. </w:t>
      </w:r>
    </w:p>
    <w:p w14:paraId="4A74335B" w14:textId="77777777" w:rsidR="003237BC" w:rsidRPr="006B4694" w:rsidRDefault="003237BC" w:rsidP="006B4694">
      <w:pPr>
        <w:spacing w:before="120" w:after="120" w:line="360" w:lineRule="auto"/>
        <w:ind w:left="0" w:right="87" w:firstLine="9"/>
        <w:rPr>
          <w:sz w:val="22"/>
        </w:rPr>
      </w:pPr>
      <w:r w:rsidRPr="006B4694">
        <w:rPr>
          <w:sz w:val="22"/>
        </w:rPr>
        <w:t xml:space="preserve">Per ciascuno di tali strumenti, l’Istituto corrisponderà al Gestore un compenso unitario per singola transazione, come indicato in sede di presentazione delle offerte. </w:t>
      </w:r>
    </w:p>
    <w:p w14:paraId="66E30804" w14:textId="77777777" w:rsidR="003237BC" w:rsidRPr="006B4694" w:rsidRDefault="003237BC" w:rsidP="006B4694">
      <w:pPr>
        <w:spacing w:before="120" w:after="120" w:line="360" w:lineRule="auto"/>
        <w:ind w:left="0" w:right="87" w:firstLine="9"/>
        <w:rPr>
          <w:sz w:val="22"/>
        </w:rPr>
      </w:pPr>
      <w:r w:rsidRPr="006B4694">
        <w:rPr>
          <w:sz w:val="22"/>
        </w:rPr>
        <w:t>Nel caso di attivazione di POS fisico, il Gestore deve fornire all’Istituto, in comodato d’uso gratuito, una postazione comprensiva di tutto quanto necessario per il corretto funzionamento e utilizzo dello strumento (</w:t>
      </w:r>
      <w:r w:rsidRPr="006B4694">
        <w:rPr>
          <w:i/>
          <w:sz w:val="22"/>
        </w:rPr>
        <w:t>hardware</w:t>
      </w:r>
      <w:r w:rsidRPr="006B4694">
        <w:rPr>
          <w:sz w:val="22"/>
        </w:rPr>
        <w:t xml:space="preserve">, </w:t>
      </w:r>
      <w:r w:rsidRPr="006B4694">
        <w:rPr>
          <w:i/>
          <w:sz w:val="22"/>
        </w:rPr>
        <w:t>software</w:t>
      </w:r>
      <w:r w:rsidR="00AA3E4E">
        <w:rPr>
          <w:sz w:val="22"/>
        </w:rPr>
        <w:t>, ec</w:t>
      </w:r>
      <w:r w:rsidRPr="006B4694">
        <w:rPr>
          <w:sz w:val="22"/>
        </w:rPr>
        <w:t>c</w:t>
      </w:r>
      <w:r w:rsidR="00AA3E4E">
        <w:rPr>
          <w:sz w:val="22"/>
        </w:rPr>
        <w:t>.</w:t>
      </w:r>
      <w:r w:rsidRPr="006B4694">
        <w:rPr>
          <w:sz w:val="22"/>
        </w:rPr>
        <w:t xml:space="preserve">). </w:t>
      </w:r>
      <w:r w:rsidR="004B72DC" w:rsidRPr="006B4694">
        <w:rPr>
          <w:sz w:val="22"/>
        </w:rPr>
        <w:t xml:space="preserve"> </w:t>
      </w:r>
    </w:p>
    <w:p w14:paraId="2EB7791D" w14:textId="77777777" w:rsidR="004B72DC" w:rsidRDefault="004B72DC" w:rsidP="00E77C0A">
      <w:pPr>
        <w:spacing w:before="120" w:after="0" w:line="360" w:lineRule="auto"/>
        <w:ind w:left="0" w:firstLine="11"/>
        <w:rPr>
          <w:sz w:val="22"/>
        </w:rPr>
      </w:pPr>
      <w:r w:rsidRPr="006B4694">
        <w:rPr>
          <w:sz w:val="22"/>
        </w:rPr>
        <w:lastRenderedPageBreak/>
        <w:t>Resta inteso che le eventuali spese di gestione del servizio POS sono in carico al Gestore; l’Istituto corrisponderà al Gestore stesso, esclusivamente un compenso per singola transazione, come indicato in sede di presentazione delle offerte.</w:t>
      </w:r>
    </w:p>
    <w:p w14:paraId="4FAE2A72" w14:textId="77777777" w:rsidR="003F3E8E" w:rsidRPr="006B4694" w:rsidRDefault="003F3E8E" w:rsidP="00E77C0A">
      <w:pPr>
        <w:spacing w:after="0" w:line="360" w:lineRule="auto"/>
        <w:ind w:left="0" w:firstLine="11"/>
        <w:rPr>
          <w:sz w:val="22"/>
        </w:rPr>
      </w:pPr>
    </w:p>
    <w:p w14:paraId="679F3A3E" w14:textId="77777777" w:rsidR="004F41B7" w:rsidRPr="006B4694" w:rsidRDefault="00B933F9" w:rsidP="00E77C0A">
      <w:pPr>
        <w:pStyle w:val="Titolo2"/>
        <w:spacing w:after="120" w:line="360" w:lineRule="auto"/>
        <w:ind w:hanging="1727"/>
        <w:jc w:val="left"/>
        <w:rPr>
          <w:b/>
          <w:sz w:val="22"/>
        </w:rPr>
      </w:pPr>
      <w:bookmarkStart w:id="8" w:name="_Toc525914856"/>
      <w:r w:rsidRPr="006B4694">
        <w:rPr>
          <w:b/>
          <w:sz w:val="22"/>
        </w:rPr>
        <w:t>2.2 Gestione dei pagamenti</w:t>
      </w:r>
      <w:bookmarkEnd w:id="8"/>
      <w:r w:rsidRPr="006B4694">
        <w:rPr>
          <w:b/>
          <w:sz w:val="22"/>
        </w:rPr>
        <w:t xml:space="preserve"> </w:t>
      </w:r>
      <w:r w:rsidRPr="006B4694">
        <w:rPr>
          <w:rFonts w:eastAsia="Calibri"/>
          <w:b/>
          <w:sz w:val="22"/>
        </w:rPr>
        <w:t xml:space="preserve"> </w:t>
      </w:r>
    </w:p>
    <w:p w14:paraId="628A4CC4" w14:textId="77777777" w:rsidR="004F41B7" w:rsidRPr="006B4694" w:rsidRDefault="00B933F9" w:rsidP="006B4694">
      <w:pPr>
        <w:spacing w:before="120" w:after="120" w:line="360" w:lineRule="auto"/>
        <w:ind w:left="0" w:right="87" w:firstLine="9"/>
        <w:rPr>
          <w:sz w:val="22"/>
        </w:rPr>
      </w:pPr>
      <w:r w:rsidRPr="006B4694">
        <w:rPr>
          <w:sz w:val="22"/>
        </w:rPr>
        <w:t xml:space="preserve">I pagamenti sono effettuati dal Gestore in base ad ordinativi di pagamento (mandati) emessi dall'Istituto tramite OIL firmati digitalmente dal Dirigente scolastico e dal Direttore dei Servizi Generali ed Amministrativi e relativi ad un unico beneficiario. </w:t>
      </w:r>
    </w:p>
    <w:p w14:paraId="6EAFD8C9" w14:textId="77777777" w:rsidR="004F41B7" w:rsidRPr="006B4694" w:rsidRDefault="00B933F9" w:rsidP="006B4694">
      <w:pPr>
        <w:spacing w:before="120" w:after="120" w:line="360" w:lineRule="auto"/>
        <w:ind w:left="0" w:right="87" w:firstLine="9"/>
        <w:rPr>
          <w:sz w:val="22"/>
        </w:rPr>
      </w:pPr>
      <w:r w:rsidRPr="006B4694">
        <w:rPr>
          <w:sz w:val="22"/>
        </w:rPr>
        <w:t xml:space="preserve">Il Gestore su richiesta del Dirigente Scolastico, effettua i pagamenti di spese fisse o ricorrenti, come rate di imposte e tasse e canoni relativi alla domiciliazione delle fatture attinenti le utenze, anche senza i relativi mandati; questi ultimi saranno emessi dall’Istituto entro cinque giorni dalla data di pagamento e comunque entro il mese in corso. </w:t>
      </w:r>
    </w:p>
    <w:p w14:paraId="6B1C9233" w14:textId="77777777" w:rsidR="000B1358" w:rsidRPr="006B4694" w:rsidRDefault="00B933F9" w:rsidP="006B4694">
      <w:pPr>
        <w:spacing w:before="120" w:after="120" w:line="360" w:lineRule="auto"/>
        <w:ind w:left="0" w:right="87" w:firstLine="9"/>
        <w:rPr>
          <w:sz w:val="22"/>
        </w:rPr>
      </w:pPr>
      <w:r w:rsidRPr="0025660F">
        <w:rPr>
          <w:sz w:val="22"/>
        </w:rPr>
        <w:t xml:space="preserve">I mandati devono essere ammessi al pagamento entro e non oltre </w:t>
      </w:r>
      <w:r w:rsidR="0025660F" w:rsidRPr="0025660F">
        <w:rPr>
          <w:sz w:val="22"/>
        </w:rPr>
        <w:t xml:space="preserve">il </w:t>
      </w:r>
      <w:r w:rsidR="00D76E89" w:rsidRPr="0025660F">
        <w:rPr>
          <w:sz w:val="22"/>
        </w:rPr>
        <w:t>primo</w:t>
      </w:r>
      <w:r w:rsidR="001F7AD3" w:rsidRPr="0025660F">
        <w:rPr>
          <w:sz w:val="22"/>
        </w:rPr>
        <w:t xml:space="preserve"> </w:t>
      </w:r>
      <w:r w:rsidRPr="0025660F">
        <w:rPr>
          <w:sz w:val="22"/>
        </w:rPr>
        <w:t>giorno lavorativo o lavorativo bancabile successivo a quello dell’invio del messaggio di presa in carico da parte del Gestore</w:t>
      </w:r>
      <w:r w:rsidR="0090589A" w:rsidRPr="0025660F">
        <w:rPr>
          <w:sz w:val="22"/>
        </w:rPr>
        <w:t xml:space="preserve"> e le valute sui pagamenti devono avvenire entro il medesimo termine</w:t>
      </w:r>
      <w:r w:rsidRPr="0025660F">
        <w:rPr>
          <w:sz w:val="22"/>
        </w:rPr>
        <w:t>. In caso</w:t>
      </w:r>
      <w:r w:rsidRPr="006B4694">
        <w:rPr>
          <w:sz w:val="22"/>
        </w:rPr>
        <w:t xml:space="preserve"> di pagamenti da eseguirsi in termine fisso indicato dall'Istituto sull'ordinativo, l'Istituto medesimo deve trasmettere i mandati entro e non oltre il quarto giorno lavorativo o</w:t>
      </w:r>
      <w:r w:rsidR="00BF3BA8" w:rsidRPr="006B4694">
        <w:rPr>
          <w:sz w:val="22"/>
        </w:rPr>
        <w:t xml:space="preserve"> l</w:t>
      </w:r>
      <w:r w:rsidRPr="006B4694">
        <w:rPr>
          <w:sz w:val="22"/>
        </w:rPr>
        <w:t xml:space="preserve">avorativo bancabile precedente alla scadenza. </w:t>
      </w:r>
    </w:p>
    <w:p w14:paraId="4221A00B" w14:textId="50BBAE1F" w:rsidR="004F41B7" w:rsidRPr="006B4694" w:rsidRDefault="00B933F9" w:rsidP="006B4694">
      <w:pPr>
        <w:spacing w:before="120" w:after="120" w:line="360" w:lineRule="auto"/>
        <w:ind w:left="0" w:right="87" w:firstLine="9"/>
        <w:rPr>
          <w:sz w:val="22"/>
        </w:rPr>
      </w:pPr>
      <w:r w:rsidRPr="006B4694">
        <w:rPr>
          <w:sz w:val="22"/>
        </w:rPr>
        <w:t xml:space="preserve">Nel corso della durata contrattuale, per tutte le operazioni di pagamento effettuate a favore dei dipendenti dell’Istituto mediante bonifico e/o mediante altri strumenti di pagamento, l’Istituto non corrisponderà al Gestore alcun compenso, trattandosi di un servizio prestato dal Gestore stesso a titolo gratuito, in conformità </w:t>
      </w:r>
      <w:r w:rsidR="00ED06A4" w:rsidRPr="00ED06A4">
        <w:rPr>
          <w:sz w:val="22"/>
        </w:rPr>
        <w:t>all’art. 5, comma 11</w:t>
      </w:r>
      <w:r w:rsidR="00D86772" w:rsidRPr="00ED06A4">
        <w:rPr>
          <w:sz w:val="22"/>
        </w:rPr>
        <w:t>,</w:t>
      </w:r>
      <w:r w:rsidRPr="00ED06A4">
        <w:rPr>
          <w:sz w:val="22"/>
        </w:rPr>
        <w:t xml:space="preserve"> dello Schema di Convezione.</w:t>
      </w:r>
      <w:r w:rsidRPr="006B4694">
        <w:rPr>
          <w:sz w:val="22"/>
        </w:rPr>
        <w:t xml:space="preserve"> </w:t>
      </w:r>
    </w:p>
    <w:p w14:paraId="1F05A708" w14:textId="1B8B24E9" w:rsidR="004F41B7" w:rsidRPr="006B4694" w:rsidRDefault="00B933F9" w:rsidP="006B4694">
      <w:pPr>
        <w:spacing w:before="120" w:after="120" w:line="360" w:lineRule="auto"/>
        <w:ind w:left="0" w:right="87" w:firstLine="9"/>
        <w:rPr>
          <w:sz w:val="22"/>
        </w:rPr>
      </w:pPr>
      <w:r w:rsidRPr="006B4694">
        <w:rPr>
          <w:sz w:val="22"/>
        </w:rPr>
        <w:t xml:space="preserve">Per le operazioni di pagamento effettuate verso beneficiari non dipendenti dell’Istituto mediante bonifico bancario e/o mediante altri strumenti di pagamento, l’Istituto corrisponderà al Gestore il compenso indicato dallo stesso in sede di presentazione delle offerte che sarà ricompreso nell’ambito </w:t>
      </w:r>
      <w:r w:rsidRPr="00ED06A4">
        <w:rPr>
          <w:sz w:val="22"/>
        </w:rPr>
        <w:t>dell’</w:t>
      </w:r>
      <w:r w:rsidR="003154FC">
        <w:rPr>
          <w:sz w:val="22"/>
        </w:rPr>
        <w:t>art. 14</w:t>
      </w:r>
      <w:r w:rsidRPr="00ED06A4">
        <w:rPr>
          <w:sz w:val="22"/>
        </w:rPr>
        <w:t xml:space="preserve"> dello Schema di Convenzione.</w:t>
      </w:r>
      <w:r w:rsidRPr="006B4694">
        <w:rPr>
          <w:sz w:val="22"/>
        </w:rPr>
        <w:t xml:space="preserve"> </w:t>
      </w:r>
    </w:p>
    <w:p w14:paraId="36E59A00" w14:textId="77777777" w:rsidR="00322D74" w:rsidRDefault="00B933F9" w:rsidP="00E77C0A">
      <w:pPr>
        <w:spacing w:after="0" w:line="360" w:lineRule="auto"/>
        <w:ind w:left="0" w:right="85" w:firstLine="11"/>
        <w:rPr>
          <w:sz w:val="22"/>
        </w:rPr>
      </w:pPr>
      <w:r w:rsidRPr="006B4694">
        <w:rPr>
          <w:sz w:val="22"/>
        </w:rPr>
        <w:t>L’Istituto emette i mandati nel rispetto delle prescrizioni di cui all’art. 12, comma 2, del D.L. 201/2011 convertito con modifiche dalla L</w:t>
      </w:r>
      <w:r w:rsidR="00BC0AE0" w:rsidRPr="006B4694">
        <w:rPr>
          <w:sz w:val="22"/>
        </w:rPr>
        <w:t>.</w:t>
      </w:r>
      <w:r w:rsidRPr="006B4694">
        <w:rPr>
          <w:sz w:val="22"/>
        </w:rPr>
        <w:t xml:space="preserve"> 214/2011.</w:t>
      </w:r>
    </w:p>
    <w:p w14:paraId="2151BF67" w14:textId="77777777" w:rsidR="003F3E8E" w:rsidRPr="006B4694" w:rsidRDefault="003F3E8E" w:rsidP="00E77C0A">
      <w:pPr>
        <w:spacing w:after="0" w:line="360" w:lineRule="auto"/>
        <w:ind w:left="0" w:right="85" w:firstLine="11"/>
        <w:rPr>
          <w:sz w:val="22"/>
        </w:rPr>
      </w:pPr>
    </w:p>
    <w:p w14:paraId="58289E3F" w14:textId="77777777" w:rsidR="0077231E" w:rsidRPr="006B4694" w:rsidRDefault="00B933F9" w:rsidP="00E77C0A">
      <w:pPr>
        <w:pStyle w:val="Titolo3"/>
        <w:spacing w:after="0" w:line="360" w:lineRule="auto"/>
        <w:ind w:left="0" w:firstLine="9"/>
        <w:jc w:val="both"/>
        <w:rPr>
          <w:sz w:val="22"/>
        </w:rPr>
      </w:pPr>
      <w:bookmarkStart w:id="9" w:name="_Toc525914857"/>
      <w:r w:rsidRPr="006B4694">
        <w:rPr>
          <w:sz w:val="22"/>
        </w:rPr>
        <w:t>2.</w:t>
      </w:r>
      <w:r w:rsidR="00BC0AE0" w:rsidRPr="006B4694">
        <w:rPr>
          <w:sz w:val="22"/>
        </w:rPr>
        <w:t>2.1</w:t>
      </w:r>
      <w:r w:rsidRPr="006B4694">
        <w:rPr>
          <w:sz w:val="22"/>
        </w:rPr>
        <w:t xml:space="preserve"> Rilas</w:t>
      </w:r>
      <w:r w:rsidR="00CA1A74" w:rsidRPr="006B4694">
        <w:rPr>
          <w:sz w:val="22"/>
        </w:rPr>
        <w:t xml:space="preserve">cio carte aziendali di credito, di debito e </w:t>
      </w:r>
      <w:r w:rsidRPr="006B4694">
        <w:rPr>
          <w:sz w:val="22"/>
        </w:rPr>
        <w:t>prepagate</w:t>
      </w:r>
      <w:bookmarkEnd w:id="9"/>
      <w:r w:rsidRPr="006B4694">
        <w:rPr>
          <w:b w:val="0"/>
          <w:sz w:val="22"/>
        </w:rPr>
        <w:t xml:space="preserve"> </w:t>
      </w:r>
    </w:p>
    <w:p w14:paraId="294BA9D6" w14:textId="77777777" w:rsidR="004F41B7" w:rsidRPr="006B4694" w:rsidRDefault="00B933F9" w:rsidP="006B4694">
      <w:pPr>
        <w:spacing w:before="120" w:after="120" w:line="360" w:lineRule="auto"/>
        <w:ind w:left="0" w:right="87" w:firstLine="9"/>
        <w:rPr>
          <w:sz w:val="22"/>
        </w:rPr>
      </w:pPr>
      <w:r w:rsidRPr="006B4694">
        <w:rPr>
          <w:sz w:val="22"/>
        </w:rPr>
        <w:t xml:space="preserve">Su richiesta dell’Istituto, il Gestore rilascia carte di credito, di debito e prepagate regolate da apposito contratto. Le carte devono essere intestate esclusivamente al Dirigente Scolastico, ovvero a soggetti dallo stesso delegati all’utilizzo delle medesime. </w:t>
      </w:r>
    </w:p>
    <w:p w14:paraId="56BF2D24" w14:textId="77777777" w:rsidR="004F41B7" w:rsidRPr="006B4694" w:rsidRDefault="00B933F9" w:rsidP="006B4694">
      <w:pPr>
        <w:spacing w:before="120" w:after="120" w:line="360" w:lineRule="auto"/>
        <w:ind w:left="0" w:right="87" w:firstLine="9"/>
        <w:rPr>
          <w:sz w:val="22"/>
        </w:rPr>
      </w:pPr>
      <w:r w:rsidRPr="006B4694">
        <w:rPr>
          <w:sz w:val="22"/>
        </w:rPr>
        <w:t xml:space="preserve">Nel corso di validità contrattuale, il servizio di attivazione e di gestione delle carte prepagate - nelle quantità definite dal Dirigente Scolastico - deve intendersi prestato a titolo gratuito fatta eccezione degli oneri di ricarica; per tali oneri l’Istituto corrisponderà al Gestore quanto indicato in sede di presentazione delle offerte. </w:t>
      </w:r>
    </w:p>
    <w:p w14:paraId="7D95A9EA" w14:textId="456E00DC" w:rsidR="004F41B7" w:rsidRDefault="00B933F9" w:rsidP="00E77C0A">
      <w:pPr>
        <w:spacing w:after="0" w:line="360" w:lineRule="auto"/>
        <w:ind w:left="0" w:right="85" w:firstLine="11"/>
        <w:rPr>
          <w:b/>
          <w:sz w:val="22"/>
        </w:rPr>
      </w:pPr>
      <w:r w:rsidRPr="006B4694">
        <w:rPr>
          <w:sz w:val="22"/>
        </w:rPr>
        <w:lastRenderedPageBreak/>
        <w:t xml:space="preserve">Per l’attivazione e </w:t>
      </w:r>
      <w:r w:rsidR="00D65B5E" w:rsidRPr="006B4694">
        <w:rPr>
          <w:sz w:val="22"/>
        </w:rPr>
        <w:t xml:space="preserve">gestione delle carte di credito e di debito, </w:t>
      </w:r>
      <w:r w:rsidRPr="006B4694">
        <w:rPr>
          <w:sz w:val="22"/>
        </w:rPr>
        <w:t xml:space="preserve">l’Istituto corrisponderà al Gestore il compenso indicato dallo stesso in sede di presentazione delle offerte che sarà ricompreso nell’ambito </w:t>
      </w:r>
      <w:r w:rsidR="003154FC">
        <w:rPr>
          <w:sz w:val="22"/>
        </w:rPr>
        <w:t>dell’art. 14</w:t>
      </w:r>
      <w:r w:rsidRPr="003154FC">
        <w:rPr>
          <w:sz w:val="22"/>
        </w:rPr>
        <w:t xml:space="preserve"> dello Schema di Convenzione.</w:t>
      </w:r>
      <w:r w:rsidRPr="006B4694">
        <w:rPr>
          <w:sz w:val="22"/>
        </w:rPr>
        <w:t xml:space="preserve"> </w:t>
      </w:r>
    </w:p>
    <w:p w14:paraId="71A46B45" w14:textId="77777777" w:rsidR="003F3E8E" w:rsidRPr="006B4694" w:rsidRDefault="003F3E8E" w:rsidP="00E77C0A">
      <w:pPr>
        <w:spacing w:after="0" w:line="360" w:lineRule="auto"/>
        <w:ind w:left="0" w:right="85" w:firstLine="11"/>
        <w:rPr>
          <w:sz w:val="22"/>
        </w:rPr>
      </w:pPr>
    </w:p>
    <w:p w14:paraId="4BB41A3F" w14:textId="7A97AF87" w:rsidR="004F41B7" w:rsidRPr="006B4694" w:rsidRDefault="00D2216C" w:rsidP="00E77C0A">
      <w:pPr>
        <w:pStyle w:val="Titolo2"/>
        <w:spacing w:after="120" w:line="360" w:lineRule="auto"/>
        <w:ind w:left="0"/>
        <w:jc w:val="left"/>
        <w:rPr>
          <w:b/>
          <w:sz w:val="22"/>
        </w:rPr>
      </w:pPr>
      <w:bookmarkStart w:id="10" w:name="_Toc525914858"/>
      <w:r w:rsidRPr="006B4694">
        <w:rPr>
          <w:b/>
          <w:sz w:val="22"/>
        </w:rPr>
        <w:t>2.</w:t>
      </w:r>
      <w:r w:rsidR="00727EFB">
        <w:rPr>
          <w:b/>
          <w:sz w:val="22"/>
        </w:rPr>
        <w:t>3</w:t>
      </w:r>
      <w:r w:rsidR="00B933F9" w:rsidRPr="006B4694">
        <w:rPr>
          <w:b/>
          <w:sz w:val="22"/>
        </w:rPr>
        <w:t xml:space="preserve"> Anticipazioni di cassa</w:t>
      </w:r>
      <w:bookmarkEnd w:id="10"/>
      <w:r w:rsidR="00B933F9" w:rsidRPr="006B4694">
        <w:rPr>
          <w:b/>
          <w:sz w:val="22"/>
        </w:rPr>
        <w:t xml:space="preserve"> </w:t>
      </w:r>
    </w:p>
    <w:p w14:paraId="575FB72E" w14:textId="3469DF1F" w:rsidR="004F41B7" w:rsidRPr="006B4694" w:rsidRDefault="00B933F9" w:rsidP="006B4694">
      <w:pPr>
        <w:spacing w:before="120" w:after="120" w:line="360" w:lineRule="auto"/>
        <w:ind w:left="0" w:right="87" w:firstLine="9"/>
        <w:rPr>
          <w:sz w:val="22"/>
        </w:rPr>
      </w:pPr>
      <w:r w:rsidRPr="006B4694">
        <w:rPr>
          <w:sz w:val="22"/>
        </w:rPr>
        <w:t xml:space="preserve">Nel solo caso di mancata disponibilità di fondi e per sopperire a momentanee esigenze dell’Istituto, su richiesta del Dirigente Scolastico, il Gestore, come </w:t>
      </w:r>
      <w:r w:rsidRPr="004D2894">
        <w:rPr>
          <w:sz w:val="22"/>
        </w:rPr>
        <w:t xml:space="preserve">previsto dall’art. </w:t>
      </w:r>
      <w:r w:rsidR="004D2894" w:rsidRPr="004D2894">
        <w:rPr>
          <w:sz w:val="22"/>
        </w:rPr>
        <w:t>7</w:t>
      </w:r>
      <w:r w:rsidRPr="004D2894">
        <w:rPr>
          <w:sz w:val="22"/>
        </w:rPr>
        <w:t>, comma 1</w:t>
      </w:r>
      <w:r w:rsidR="00560616" w:rsidRPr="004D2894">
        <w:rPr>
          <w:sz w:val="22"/>
        </w:rPr>
        <w:t>,</w:t>
      </w:r>
      <w:r w:rsidRPr="004D2894">
        <w:rPr>
          <w:sz w:val="22"/>
        </w:rPr>
        <w:t xml:space="preserve"> dello Schema di Convenzione</w:t>
      </w:r>
      <w:r w:rsidRPr="006B4694">
        <w:rPr>
          <w:sz w:val="22"/>
        </w:rPr>
        <w:t xml:space="preserve">, si impegna a concedere anticipazioni di cassa nei limiti dei tre dodicesimi del trasferimento erogato dal </w:t>
      </w:r>
      <w:r w:rsidR="00DA7680" w:rsidRPr="006B4694">
        <w:rPr>
          <w:sz w:val="22"/>
        </w:rPr>
        <w:t>Ministero dell’Istruzione, dell’Università e della Ricerca</w:t>
      </w:r>
      <w:r w:rsidRPr="006B4694">
        <w:rPr>
          <w:sz w:val="22"/>
        </w:rPr>
        <w:t xml:space="preserve"> nell’anno precedente, a titolo di dotazione ordinaria</w:t>
      </w:r>
      <w:r w:rsidR="00560616" w:rsidRPr="006B4694">
        <w:rPr>
          <w:sz w:val="22"/>
        </w:rPr>
        <w:t>.</w:t>
      </w:r>
      <w:r w:rsidRPr="006B4694">
        <w:rPr>
          <w:sz w:val="22"/>
        </w:rPr>
        <w:t xml:space="preserve"> </w:t>
      </w:r>
    </w:p>
    <w:p w14:paraId="0E0346D1" w14:textId="345F7EF7" w:rsidR="004F41B7" w:rsidRPr="006B4694" w:rsidRDefault="00B933F9" w:rsidP="006B4694">
      <w:pPr>
        <w:spacing w:before="120" w:after="120" w:line="360" w:lineRule="auto"/>
        <w:ind w:left="0" w:right="87" w:firstLine="9"/>
        <w:rPr>
          <w:sz w:val="22"/>
        </w:rPr>
      </w:pPr>
      <w:r w:rsidRPr="006B4694">
        <w:rPr>
          <w:sz w:val="22"/>
        </w:rPr>
        <w:t xml:space="preserve">Gli interessi a carico dell’Istituto sulle somme anticipate decorrono dalla data dell’effettivo utilizzo delle somme stesse e sono pari a quanto indicato dal Gestore in sede di presentazione dell’offerta, conformemente con quanto </w:t>
      </w:r>
      <w:r w:rsidRPr="004D2894">
        <w:rPr>
          <w:sz w:val="22"/>
        </w:rPr>
        <w:t>previsto all’art. 1</w:t>
      </w:r>
      <w:r w:rsidR="004D2894" w:rsidRPr="004D2894">
        <w:rPr>
          <w:sz w:val="22"/>
        </w:rPr>
        <w:t>3</w:t>
      </w:r>
      <w:r w:rsidRPr="004D2894">
        <w:rPr>
          <w:sz w:val="22"/>
        </w:rPr>
        <w:t>, comma 2</w:t>
      </w:r>
      <w:r w:rsidR="00560616" w:rsidRPr="004D2894">
        <w:rPr>
          <w:sz w:val="22"/>
        </w:rPr>
        <w:t>,</w:t>
      </w:r>
      <w:r w:rsidRPr="004D2894">
        <w:rPr>
          <w:sz w:val="22"/>
        </w:rPr>
        <w:t xml:space="preserve"> dello Schema di Convenzione. Il</w:t>
      </w:r>
      <w:r w:rsidRPr="006B4694">
        <w:rPr>
          <w:sz w:val="22"/>
        </w:rPr>
        <w:t xml:space="preserve"> tasso d’interesse passivo sulle anticipazioni di cassa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2EC07101" w14:textId="77777777" w:rsidR="004F41B7" w:rsidRPr="006B4694" w:rsidRDefault="00B933F9" w:rsidP="006B4694">
      <w:pPr>
        <w:spacing w:before="120" w:after="120" w:line="360" w:lineRule="auto"/>
        <w:ind w:left="0" w:right="87" w:firstLine="9"/>
        <w:rPr>
          <w:sz w:val="22"/>
        </w:rPr>
      </w:pPr>
      <w:r w:rsidRPr="006B4694">
        <w:rPr>
          <w:sz w:val="22"/>
        </w:rPr>
        <w:t xml:space="preserve">Il Gestore procede al rientro delle anticipazioni utilizzate ai sensi della normativa e dei regolamenti vigenti. </w:t>
      </w:r>
    </w:p>
    <w:p w14:paraId="27BC0C3B" w14:textId="77777777" w:rsidR="004F41B7" w:rsidRDefault="00B933F9" w:rsidP="00E77C0A">
      <w:pPr>
        <w:spacing w:after="0" w:line="360" w:lineRule="auto"/>
        <w:ind w:left="0" w:right="87" w:firstLine="9"/>
        <w:rPr>
          <w:sz w:val="22"/>
        </w:rPr>
      </w:pPr>
      <w:r w:rsidRPr="006B4694">
        <w:rPr>
          <w:sz w:val="22"/>
        </w:rPr>
        <w:t xml:space="preserve">Resta inteso che l’anticipazione è strettamente collegata al ruolo del Gestore, conseguentemente il passaggio del servizio ad altro Gestore implica che il soggetto subentrante assuma all’atto del trasferimento, ogni esposizione in essere sia per capitale sia per interessi ed accessori.  </w:t>
      </w:r>
    </w:p>
    <w:p w14:paraId="742DF73E" w14:textId="77777777" w:rsidR="003F3E8E" w:rsidRPr="006B4694" w:rsidRDefault="003F3E8E" w:rsidP="00E77C0A">
      <w:pPr>
        <w:spacing w:after="0" w:line="360" w:lineRule="auto"/>
        <w:ind w:left="0" w:right="87" w:firstLine="9"/>
        <w:rPr>
          <w:sz w:val="22"/>
        </w:rPr>
      </w:pPr>
    </w:p>
    <w:p w14:paraId="2272EE20" w14:textId="504818D7" w:rsidR="00C353AB" w:rsidRPr="006B4694" w:rsidRDefault="00D2216C" w:rsidP="00E77C0A">
      <w:pPr>
        <w:pStyle w:val="Titolo2"/>
        <w:spacing w:after="0" w:line="360" w:lineRule="auto"/>
        <w:ind w:left="0" w:firstLine="0"/>
        <w:jc w:val="left"/>
        <w:rPr>
          <w:b/>
          <w:sz w:val="22"/>
        </w:rPr>
      </w:pPr>
      <w:bookmarkStart w:id="11" w:name="_Toc525914859"/>
      <w:r w:rsidRPr="006B4694">
        <w:rPr>
          <w:b/>
          <w:sz w:val="22"/>
        </w:rPr>
        <w:t>2.</w:t>
      </w:r>
      <w:r w:rsidR="00727EFB">
        <w:rPr>
          <w:b/>
          <w:sz w:val="22"/>
        </w:rPr>
        <w:t>4</w:t>
      </w:r>
      <w:r w:rsidR="00B933F9" w:rsidRPr="006B4694">
        <w:rPr>
          <w:b/>
          <w:sz w:val="22"/>
        </w:rPr>
        <w:t xml:space="preserve"> Apertura di credito finalizzate alla realizzazione di progetti formativi</w:t>
      </w:r>
      <w:bookmarkEnd w:id="11"/>
      <w:r w:rsidR="00B933F9" w:rsidRPr="006B4694">
        <w:rPr>
          <w:b/>
          <w:sz w:val="22"/>
        </w:rPr>
        <w:t xml:space="preserve"> </w:t>
      </w:r>
    </w:p>
    <w:p w14:paraId="2E260AFB" w14:textId="77777777" w:rsidR="004F41B7" w:rsidRPr="006B4694" w:rsidRDefault="00B933F9" w:rsidP="006B4694">
      <w:pPr>
        <w:spacing w:before="120" w:after="120" w:line="360" w:lineRule="auto"/>
        <w:ind w:left="0" w:right="87" w:firstLine="9"/>
        <w:rPr>
          <w:sz w:val="22"/>
        </w:rPr>
      </w:pPr>
      <w:r w:rsidRPr="006B4694">
        <w:rPr>
          <w:sz w:val="22"/>
        </w:rPr>
        <w:t>A conclusione dell’</w:t>
      </w:r>
      <w:r w:rsidRPr="006B4694">
        <w:rPr>
          <w:i/>
          <w:sz w:val="22"/>
        </w:rPr>
        <w:t>iter</w:t>
      </w:r>
      <w:r w:rsidRPr="006B4694">
        <w:rPr>
          <w:sz w:val="22"/>
        </w:rPr>
        <w:t xml:space="preserve"> autorizzativo dei progetti di formazione finanziati con trasferimenti statali ovvero comunitari, il Dirigente Scolastico, nelle more della ricezione di tali finanziamenti, può richiedere al Gestore apposite aperture di credito finalizzate alla realizzazione degli stessi. </w:t>
      </w:r>
    </w:p>
    <w:p w14:paraId="0480125C" w14:textId="0244DE47" w:rsidR="004F41B7" w:rsidRPr="006B4694" w:rsidRDefault="00B933F9" w:rsidP="006B4694">
      <w:pPr>
        <w:spacing w:before="120" w:after="120" w:line="360" w:lineRule="auto"/>
        <w:ind w:left="0" w:right="87" w:firstLine="9"/>
        <w:rPr>
          <w:sz w:val="22"/>
        </w:rPr>
      </w:pPr>
      <w:r w:rsidRPr="006B4694">
        <w:rPr>
          <w:sz w:val="22"/>
        </w:rPr>
        <w:t xml:space="preserve">Il Gestore, come previsto </w:t>
      </w:r>
      <w:r w:rsidRPr="004D2894">
        <w:rPr>
          <w:sz w:val="22"/>
        </w:rPr>
        <w:t xml:space="preserve">dall’art. </w:t>
      </w:r>
      <w:r w:rsidR="004D2894" w:rsidRPr="004D2894">
        <w:rPr>
          <w:sz w:val="22"/>
        </w:rPr>
        <w:t>8</w:t>
      </w:r>
      <w:r w:rsidRPr="004D2894">
        <w:rPr>
          <w:sz w:val="22"/>
        </w:rPr>
        <w:t xml:space="preserve"> comma 3, dello Schema di Convenzione, s’impegna</w:t>
      </w:r>
      <w:r w:rsidRPr="006B4694">
        <w:rPr>
          <w:sz w:val="22"/>
        </w:rPr>
        <w:t xml:space="preserve"> a concedere aperture di credito per progetti formativi tenendo conto che l’importo di dette operazioni non può eccedere complessivamente i nove dodic</w:t>
      </w:r>
      <w:r w:rsidR="00DA7680" w:rsidRPr="006B4694">
        <w:rPr>
          <w:sz w:val="22"/>
        </w:rPr>
        <w:t>esimi dei trasferimenti erogati</w:t>
      </w:r>
      <w:r w:rsidRPr="006B4694">
        <w:rPr>
          <w:sz w:val="22"/>
        </w:rPr>
        <w:t xml:space="preserve"> a titolo di dotazione ordinaria, dal Ministero dell’Istruzione, dell’Università e della Ricerca</w:t>
      </w:r>
      <w:r w:rsidR="00DA7680" w:rsidRPr="006B4694">
        <w:rPr>
          <w:sz w:val="22"/>
        </w:rPr>
        <w:t>,</w:t>
      </w:r>
      <w:r w:rsidRPr="006B4694">
        <w:rPr>
          <w:sz w:val="22"/>
        </w:rPr>
        <w:t xml:space="preserve"> nell’anno precedente. </w:t>
      </w:r>
    </w:p>
    <w:p w14:paraId="404CF85D" w14:textId="77777777" w:rsidR="004F41B7" w:rsidRPr="006B4694" w:rsidRDefault="00B933F9" w:rsidP="006B4694">
      <w:pPr>
        <w:spacing w:before="120" w:after="120" w:line="360" w:lineRule="auto"/>
        <w:ind w:left="0" w:right="87" w:firstLine="9"/>
        <w:rPr>
          <w:sz w:val="22"/>
        </w:rPr>
      </w:pPr>
      <w:r w:rsidRPr="006B4694">
        <w:rPr>
          <w:sz w:val="22"/>
        </w:rPr>
        <w:t xml:space="preserve">Il Gestore procede di iniziativa per l’immediato rientro delle aperture di credito utilizzate non appena si verifichino le entrate di cui ai predetti finanziamenti statali o comunitari. </w:t>
      </w:r>
    </w:p>
    <w:p w14:paraId="63E0D050" w14:textId="77777777" w:rsidR="004F41B7" w:rsidRPr="006B4694" w:rsidRDefault="00B933F9" w:rsidP="006B4694">
      <w:pPr>
        <w:spacing w:before="120" w:after="120" w:line="360" w:lineRule="auto"/>
        <w:ind w:left="0" w:right="87" w:firstLine="9"/>
        <w:rPr>
          <w:sz w:val="22"/>
        </w:rPr>
      </w:pPr>
      <w:r w:rsidRPr="006B4694">
        <w:rPr>
          <w:sz w:val="22"/>
        </w:rPr>
        <w:t xml:space="preserve">L’Istituto, alla scadenza della Convenzione sottoscritta con il Gestore e in vigenza di un nuovo rapporto con altro cassiere, si impegna fin dalla sottoscrizione della Convenzione, non appena si verifichino le entrate relative ai connessi finanziamenti statali o comunitari, a disporre il pagamento a favore del Gestore per la completa chiusura dell’esposizione per aperture di credito concesse ai sensi del presente articolo. L’importo </w:t>
      </w:r>
      <w:r w:rsidRPr="006B4694">
        <w:rPr>
          <w:sz w:val="22"/>
        </w:rPr>
        <w:lastRenderedPageBreak/>
        <w:t xml:space="preserve">dell’apertura di credito deve comunque corrispondere all’importo realmente approvato e comunque tener conto di eventuali parziali ammissioni agli importi dei bandi a cui la scuola partecipa. </w:t>
      </w:r>
    </w:p>
    <w:p w14:paraId="42A486AC" w14:textId="2BD8AD37" w:rsidR="004F41B7" w:rsidRDefault="00B933F9" w:rsidP="00A24259">
      <w:pPr>
        <w:spacing w:before="120" w:after="120" w:line="360" w:lineRule="auto"/>
        <w:ind w:left="0" w:right="87" w:firstLine="9"/>
        <w:rPr>
          <w:sz w:val="22"/>
        </w:rPr>
      </w:pPr>
      <w:r w:rsidRPr="006B4694">
        <w:rPr>
          <w:sz w:val="22"/>
        </w:rPr>
        <w:t xml:space="preserve">Per ciascuna richiesta l’Istituto corrisponderà al Gestore il tasso indicato in sede di presentazione dell’offerta, conformemente con quanto </w:t>
      </w:r>
      <w:r w:rsidRPr="004D2894">
        <w:rPr>
          <w:sz w:val="22"/>
        </w:rPr>
        <w:t xml:space="preserve">previsto </w:t>
      </w:r>
      <w:r w:rsidR="004D2894" w:rsidRPr="004D2894">
        <w:rPr>
          <w:sz w:val="22"/>
        </w:rPr>
        <w:t>all’art. 13</w:t>
      </w:r>
      <w:r w:rsidRPr="004D2894">
        <w:rPr>
          <w:sz w:val="22"/>
        </w:rPr>
        <w:t xml:space="preserve"> dello Schema di Convenzione. Il tasso</w:t>
      </w:r>
      <w:r w:rsidRPr="006B4694">
        <w:rPr>
          <w:sz w:val="22"/>
        </w:rPr>
        <w:t xml:space="preserve"> d’interesse passivo sulle aperture di credito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3CCF46C2" w14:textId="77777777" w:rsidR="003F3E8E" w:rsidRPr="006B4694" w:rsidRDefault="003F3E8E" w:rsidP="00A24259">
      <w:pPr>
        <w:spacing w:before="120" w:after="120" w:line="360" w:lineRule="auto"/>
        <w:ind w:left="0" w:right="87" w:firstLine="9"/>
        <w:rPr>
          <w:sz w:val="22"/>
        </w:rPr>
      </w:pPr>
    </w:p>
    <w:p w14:paraId="76DA44E2" w14:textId="78EDD555" w:rsidR="00C353AB" w:rsidRPr="006B4694" w:rsidRDefault="00D2216C" w:rsidP="006B4694">
      <w:pPr>
        <w:pStyle w:val="Titolo2"/>
        <w:spacing w:before="120" w:after="120" w:line="360" w:lineRule="auto"/>
        <w:ind w:left="0" w:firstLine="0"/>
        <w:jc w:val="left"/>
        <w:rPr>
          <w:b/>
          <w:sz w:val="22"/>
        </w:rPr>
      </w:pPr>
      <w:bookmarkStart w:id="12" w:name="_Toc525914860"/>
      <w:r w:rsidRPr="006B4694">
        <w:rPr>
          <w:b/>
          <w:sz w:val="22"/>
        </w:rPr>
        <w:t>2.</w:t>
      </w:r>
      <w:r w:rsidR="00727EFB">
        <w:rPr>
          <w:b/>
          <w:sz w:val="22"/>
        </w:rPr>
        <w:t>5</w:t>
      </w:r>
      <w:r w:rsidR="00B933F9" w:rsidRPr="006B4694">
        <w:rPr>
          <w:b/>
          <w:sz w:val="22"/>
        </w:rPr>
        <w:t xml:space="preserve"> Amministrazione titoli e valori</w:t>
      </w:r>
      <w:bookmarkEnd w:id="12"/>
      <w:r w:rsidR="00B933F9" w:rsidRPr="006B4694">
        <w:rPr>
          <w:b/>
          <w:sz w:val="22"/>
        </w:rPr>
        <w:t xml:space="preserve"> </w:t>
      </w:r>
    </w:p>
    <w:p w14:paraId="2E918C16" w14:textId="77777777" w:rsidR="004F41B7" w:rsidRPr="006B4694" w:rsidRDefault="00B933F9" w:rsidP="006B4694">
      <w:pPr>
        <w:spacing w:before="120" w:after="120" w:line="360" w:lineRule="auto"/>
        <w:ind w:left="0" w:right="87" w:firstLine="9"/>
        <w:rPr>
          <w:sz w:val="22"/>
        </w:rPr>
      </w:pPr>
      <w:r w:rsidRPr="006B4694">
        <w:rPr>
          <w:sz w:val="22"/>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Il Gestore custodisce altresì i titoli ed i valori depositati da terzi per cauzione a favore dell’Istituto. Il Gestore si obbliga a non procedere alla restituzione dei titoli stessi senza regolare autorizzazione del Dirigente scolastico dell’Istituto. </w:t>
      </w:r>
    </w:p>
    <w:p w14:paraId="20B7F6BE" w14:textId="0A1B8558" w:rsidR="00D56398" w:rsidRPr="006B4694" w:rsidRDefault="00B933F9" w:rsidP="006B4694">
      <w:pPr>
        <w:spacing w:before="120" w:after="120" w:line="360" w:lineRule="auto"/>
        <w:ind w:left="0" w:right="87" w:firstLine="9"/>
        <w:rPr>
          <w:sz w:val="22"/>
        </w:rPr>
      </w:pPr>
      <w:r w:rsidRPr="006B4694">
        <w:rPr>
          <w:sz w:val="22"/>
        </w:rPr>
        <w:t xml:space="preserve">Per tale servizio, l’Istituto corrisponderà al Gestore il compenso annuo indicato in sede di presentazione dell’offerta che sarà ricompreso </w:t>
      </w:r>
      <w:r w:rsidRPr="004D2894">
        <w:rPr>
          <w:sz w:val="22"/>
        </w:rPr>
        <w:t>nell’ambito dell’art.</w:t>
      </w:r>
      <w:r w:rsidR="004D2894" w:rsidRPr="004D2894">
        <w:rPr>
          <w:sz w:val="22"/>
        </w:rPr>
        <w:t xml:space="preserve"> 14</w:t>
      </w:r>
      <w:r w:rsidR="00D86772" w:rsidRPr="004D2894">
        <w:rPr>
          <w:sz w:val="22"/>
        </w:rPr>
        <w:t xml:space="preserve"> dello Schema di Convenzione</w:t>
      </w:r>
      <w:r w:rsidR="00354C80" w:rsidRPr="004D2894">
        <w:rPr>
          <w:sz w:val="22"/>
        </w:rPr>
        <w:t>.</w:t>
      </w:r>
    </w:p>
    <w:p w14:paraId="4C81AD31" w14:textId="77777777" w:rsidR="00D86772" w:rsidRPr="006B4694" w:rsidRDefault="00D86772" w:rsidP="006B4694">
      <w:pPr>
        <w:autoSpaceDE w:val="0"/>
        <w:autoSpaceDN w:val="0"/>
        <w:adjustRightInd w:val="0"/>
        <w:spacing w:before="120" w:after="120" w:line="360" w:lineRule="auto"/>
        <w:ind w:left="0" w:firstLine="0"/>
        <w:rPr>
          <w:b/>
          <w:highlight w:val="yellow"/>
        </w:rPr>
      </w:pPr>
    </w:p>
    <w:sectPr w:rsidR="00D86772" w:rsidRPr="006B4694" w:rsidSect="00E77C0A">
      <w:headerReference w:type="default" r:id="rId16"/>
      <w:pgSz w:w="11904" w:h="16840"/>
      <w:pgMar w:top="1135"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CF841" w14:textId="77777777" w:rsidR="00C81332" w:rsidRDefault="00C81332">
      <w:pPr>
        <w:spacing w:after="0" w:line="240" w:lineRule="auto"/>
      </w:pPr>
      <w:r>
        <w:separator/>
      </w:r>
    </w:p>
  </w:endnote>
  <w:endnote w:type="continuationSeparator" w:id="0">
    <w:p w14:paraId="5BA26CA1" w14:textId="77777777" w:rsidR="00C81332" w:rsidRDefault="00C81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83405" w14:textId="77777777" w:rsidR="00C931F4" w:rsidRDefault="00C931F4">
    <w:pPr>
      <w:spacing w:after="0" w:line="259" w:lineRule="auto"/>
      <w:ind w:left="491" w:firstLine="0"/>
      <w:jc w:val="left"/>
    </w:pPr>
    <w:r>
      <w:rPr>
        <w:rFonts w:ascii="Arial" w:eastAsia="Arial" w:hAnsi="Arial" w:cs="Arial"/>
        <w:sz w:val="16"/>
      </w:rPr>
      <w:t>201312200956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973625"/>
      <w:docPartObj>
        <w:docPartGallery w:val="Page Numbers (Bottom of Page)"/>
        <w:docPartUnique/>
      </w:docPartObj>
    </w:sdtPr>
    <w:sdtEndPr/>
    <w:sdtContent>
      <w:p w14:paraId="05426ADE" w14:textId="572E4E83" w:rsidR="00C931F4" w:rsidRDefault="00C931F4">
        <w:pPr>
          <w:pStyle w:val="Pidipagina"/>
          <w:jc w:val="center"/>
        </w:pPr>
        <w:r>
          <w:fldChar w:fldCharType="begin"/>
        </w:r>
        <w:r>
          <w:instrText>PAGE   \* MERGEFORMAT</w:instrText>
        </w:r>
        <w:r>
          <w:fldChar w:fldCharType="separate"/>
        </w:r>
        <w:r w:rsidR="00670CC5">
          <w:rPr>
            <w:noProof/>
          </w:rPr>
          <w:t>9</w:t>
        </w:r>
        <w:r>
          <w:fldChar w:fldCharType="end"/>
        </w:r>
      </w:p>
    </w:sdtContent>
  </w:sdt>
  <w:p w14:paraId="600A7B65" w14:textId="77777777" w:rsidR="00C931F4" w:rsidRDefault="00C931F4">
    <w:pPr>
      <w:spacing w:after="0" w:line="259" w:lineRule="auto"/>
      <w:ind w:left="491"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51825" w14:textId="77777777" w:rsidR="00C931F4" w:rsidRDefault="00C931F4">
    <w:pPr>
      <w:spacing w:after="0" w:line="259" w:lineRule="auto"/>
      <w:ind w:left="491" w:firstLine="0"/>
      <w:jc w:val="left"/>
    </w:pPr>
    <w:r>
      <w:rPr>
        <w:rFonts w:ascii="Arial" w:eastAsia="Arial" w:hAnsi="Arial" w:cs="Arial"/>
        <w:sz w:val="16"/>
      </w:rPr>
      <w:t>201312200956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F4A62" w14:textId="77777777" w:rsidR="00C81332" w:rsidRDefault="00C81332">
      <w:pPr>
        <w:spacing w:after="0" w:line="216" w:lineRule="auto"/>
        <w:ind w:left="6" w:right="753" w:firstLine="1"/>
      </w:pPr>
      <w:r>
        <w:separator/>
      </w:r>
    </w:p>
  </w:footnote>
  <w:footnote w:type="continuationSeparator" w:id="0">
    <w:p w14:paraId="3168F5A7" w14:textId="77777777" w:rsidR="00C81332" w:rsidRDefault="00C81332">
      <w:pPr>
        <w:spacing w:after="0" w:line="216" w:lineRule="auto"/>
        <w:ind w:left="6" w:right="753" w:firstLine="1"/>
      </w:pPr>
      <w:r>
        <w:continuationSeparator/>
      </w:r>
    </w:p>
  </w:footnote>
  <w:footnote w:id="1">
    <w:p w14:paraId="6948F609" w14:textId="77777777" w:rsidR="00D52318" w:rsidRDefault="00D52318" w:rsidP="00D52318">
      <w:pPr>
        <w:pStyle w:val="Testonotaapidipagina"/>
        <w:ind w:left="10"/>
      </w:pPr>
      <w:r>
        <w:rPr>
          <w:rStyle w:val="Rimandonotaapidipagina"/>
        </w:rPr>
        <w:footnoteRef/>
      </w:r>
      <w:r>
        <w:t xml:space="preserve"> Si precisa che i dati esposti sono relativi all’ultimo Conto consuntivo approvato</w:t>
      </w:r>
      <w:r w:rsidR="0009770C">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09230" w14:textId="77777777" w:rsidR="00FD78AF" w:rsidRPr="002A6576" w:rsidRDefault="00FD78AF" w:rsidP="00FD78AF">
    <w:pPr>
      <w:pStyle w:val="INPS052headint"/>
      <w:spacing w:line="240" w:lineRule="auto"/>
      <w:jc w:val="center"/>
      <w:rPr>
        <w:rFonts w:ascii="Times New Roman" w:hAnsi="Times New Roman"/>
        <w:i/>
      </w:rPr>
    </w:pPr>
  </w:p>
  <w:p w14:paraId="27950E89" w14:textId="77777777" w:rsidR="00FD78AF" w:rsidRDefault="00FD78AF">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6E988" w14:textId="77777777" w:rsidR="00FD78AF" w:rsidRPr="00E77C0A" w:rsidRDefault="00FD78AF" w:rsidP="00E77C0A">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1319E"/>
    <w:multiLevelType w:val="hybridMultilevel"/>
    <w:tmpl w:val="7CC04D8C"/>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 w15:restartNumberingAfterBreak="0">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FCA3262"/>
    <w:multiLevelType w:val="singleLevel"/>
    <w:tmpl w:val="28F6D038"/>
    <w:lvl w:ilvl="0">
      <w:start w:val="1"/>
      <w:numFmt w:val="bullet"/>
      <w:lvlText w:val="•"/>
      <w:lvlJc w:val="left"/>
      <w:pPr>
        <w:ind w:left="36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71751EF"/>
    <w:multiLevelType w:val="hybridMultilevel"/>
    <w:tmpl w:val="1A720A7C"/>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4" w15:restartNumberingAfterBreak="0">
    <w:nsid w:val="2F0D49A2"/>
    <w:multiLevelType w:val="hybridMultilevel"/>
    <w:tmpl w:val="13201A02"/>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5" w15:restartNumberingAfterBreak="0">
    <w:nsid w:val="315A11A2"/>
    <w:multiLevelType w:val="hybridMultilevel"/>
    <w:tmpl w:val="43C6838E"/>
    <w:lvl w:ilvl="0" w:tplc="610EAA42">
      <w:start w:val="1"/>
      <w:numFmt w:val="bullet"/>
      <w:lvlText w:val=""/>
      <w:lvlJc w:val="left"/>
      <w:pPr>
        <w:ind w:left="1440" w:hanging="360"/>
      </w:pPr>
      <w:rPr>
        <w:rFonts w:ascii="Wingdings" w:hAnsi="Wingdings" w:hint="default"/>
      </w:rPr>
    </w:lvl>
    <w:lvl w:ilvl="1" w:tplc="610EAA42">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A52688"/>
    <w:multiLevelType w:val="hybridMultilevel"/>
    <w:tmpl w:val="954E3814"/>
    <w:lvl w:ilvl="0" w:tplc="10284676">
      <w:start w:val="1"/>
      <w:numFmt w:val="decimal"/>
      <w:lvlText w:val="%1)"/>
      <w:lvlJc w:val="left"/>
      <w:pPr>
        <w:ind w:left="369" w:hanging="360"/>
      </w:pPr>
      <w:rPr>
        <w:rFonts w:hint="default"/>
      </w:rPr>
    </w:lvl>
    <w:lvl w:ilvl="1" w:tplc="08090019" w:tentative="1">
      <w:start w:val="1"/>
      <w:numFmt w:val="lowerLetter"/>
      <w:lvlText w:val="%2."/>
      <w:lvlJc w:val="left"/>
      <w:pPr>
        <w:ind w:left="1089" w:hanging="360"/>
      </w:pPr>
    </w:lvl>
    <w:lvl w:ilvl="2" w:tplc="0809001B" w:tentative="1">
      <w:start w:val="1"/>
      <w:numFmt w:val="lowerRoman"/>
      <w:lvlText w:val="%3."/>
      <w:lvlJc w:val="right"/>
      <w:pPr>
        <w:ind w:left="1809" w:hanging="180"/>
      </w:pPr>
    </w:lvl>
    <w:lvl w:ilvl="3" w:tplc="0809000F" w:tentative="1">
      <w:start w:val="1"/>
      <w:numFmt w:val="decimal"/>
      <w:lvlText w:val="%4."/>
      <w:lvlJc w:val="left"/>
      <w:pPr>
        <w:ind w:left="2529" w:hanging="360"/>
      </w:pPr>
    </w:lvl>
    <w:lvl w:ilvl="4" w:tplc="08090019" w:tentative="1">
      <w:start w:val="1"/>
      <w:numFmt w:val="lowerLetter"/>
      <w:lvlText w:val="%5."/>
      <w:lvlJc w:val="left"/>
      <w:pPr>
        <w:ind w:left="3249" w:hanging="360"/>
      </w:pPr>
    </w:lvl>
    <w:lvl w:ilvl="5" w:tplc="0809001B" w:tentative="1">
      <w:start w:val="1"/>
      <w:numFmt w:val="lowerRoman"/>
      <w:lvlText w:val="%6."/>
      <w:lvlJc w:val="right"/>
      <w:pPr>
        <w:ind w:left="3969" w:hanging="180"/>
      </w:pPr>
    </w:lvl>
    <w:lvl w:ilvl="6" w:tplc="0809000F" w:tentative="1">
      <w:start w:val="1"/>
      <w:numFmt w:val="decimal"/>
      <w:lvlText w:val="%7."/>
      <w:lvlJc w:val="left"/>
      <w:pPr>
        <w:ind w:left="4689" w:hanging="360"/>
      </w:pPr>
    </w:lvl>
    <w:lvl w:ilvl="7" w:tplc="08090019" w:tentative="1">
      <w:start w:val="1"/>
      <w:numFmt w:val="lowerLetter"/>
      <w:lvlText w:val="%8."/>
      <w:lvlJc w:val="left"/>
      <w:pPr>
        <w:ind w:left="5409" w:hanging="360"/>
      </w:pPr>
    </w:lvl>
    <w:lvl w:ilvl="8" w:tplc="0809001B" w:tentative="1">
      <w:start w:val="1"/>
      <w:numFmt w:val="lowerRoman"/>
      <w:lvlText w:val="%9."/>
      <w:lvlJc w:val="right"/>
      <w:pPr>
        <w:ind w:left="6129" w:hanging="180"/>
      </w:pPr>
    </w:lvl>
  </w:abstractNum>
  <w:abstractNum w:abstractNumId="7" w15:restartNumberingAfterBreak="0">
    <w:nsid w:val="3ACB36FB"/>
    <w:multiLevelType w:val="singleLevel"/>
    <w:tmpl w:val="04100005"/>
    <w:lvl w:ilvl="0">
      <w:start w:val="1"/>
      <w:numFmt w:val="bullet"/>
      <w:lvlText w:val=""/>
      <w:lvlJc w:val="left"/>
      <w:pPr>
        <w:ind w:left="720" w:hanging="360"/>
      </w:pPr>
      <w:rPr>
        <w:rFonts w:ascii="Wingdings" w:hAnsi="Wingdings" w:hint="default"/>
        <w:color w:val="auto"/>
        <w:sz w:val="24"/>
      </w:rPr>
    </w:lvl>
  </w:abstractNum>
  <w:abstractNum w:abstractNumId="8" w15:restartNumberingAfterBreak="0">
    <w:nsid w:val="41D41BEE"/>
    <w:multiLevelType w:val="hybridMultilevel"/>
    <w:tmpl w:val="15F6D6E8"/>
    <w:lvl w:ilvl="0" w:tplc="46F0DE42">
      <w:start w:val="3"/>
      <w:numFmt w:val="bullet"/>
      <w:lvlText w:val="-"/>
      <w:lvlJc w:val="left"/>
      <w:pPr>
        <w:ind w:left="369" w:hanging="360"/>
      </w:pPr>
      <w:rPr>
        <w:rFonts w:ascii="Times New Roman" w:eastAsia="Times New Roman" w:hAnsi="Times New Roman" w:cs="Times New Roman" w:hint="default"/>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9" w15:restartNumberingAfterBreak="0">
    <w:nsid w:val="45646025"/>
    <w:multiLevelType w:val="hybridMultilevel"/>
    <w:tmpl w:val="7DFC9D14"/>
    <w:lvl w:ilvl="0" w:tplc="610EAA42">
      <w:start w:val="1"/>
      <w:numFmt w:val="bullet"/>
      <w:lvlText w:val=""/>
      <w:lvlJc w:val="left"/>
      <w:pPr>
        <w:ind w:left="729" w:hanging="360"/>
      </w:pPr>
      <w:rPr>
        <w:rFonts w:ascii="Wingdings" w:hAnsi="Wingdings" w:hint="default"/>
      </w:rPr>
    </w:lvl>
    <w:lvl w:ilvl="1" w:tplc="28F6D038">
      <w:start w:val="1"/>
      <w:numFmt w:val="bullet"/>
      <w:lvlText w:val="•"/>
      <w:lvlJc w:val="left"/>
      <w:pPr>
        <w:ind w:left="72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04100005" w:tentative="1">
      <w:start w:val="1"/>
      <w:numFmt w:val="bullet"/>
      <w:lvlText w:val=""/>
      <w:lvlJc w:val="left"/>
      <w:pPr>
        <w:ind w:left="1449" w:hanging="360"/>
      </w:pPr>
      <w:rPr>
        <w:rFonts w:ascii="Wingdings" w:hAnsi="Wingdings" w:hint="default"/>
      </w:rPr>
    </w:lvl>
    <w:lvl w:ilvl="3" w:tplc="04100001" w:tentative="1">
      <w:start w:val="1"/>
      <w:numFmt w:val="bullet"/>
      <w:lvlText w:val=""/>
      <w:lvlJc w:val="left"/>
      <w:pPr>
        <w:ind w:left="2169" w:hanging="360"/>
      </w:pPr>
      <w:rPr>
        <w:rFonts w:ascii="Symbol" w:hAnsi="Symbol" w:hint="default"/>
      </w:rPr>
    </w:lvl>
    <w:lvl w:ilvl="4" w:tplc="04100003" w:tentative="1">
      <w:start w:val="1"/>
      <w:numFmt w:val="bullet"/>
      <w:lvlText w:val="o"/>
      <w:lvlJc w:val="left"/>
      <w:pPr>
        <w:ind w:left="2889" w:hanging="360"/>
      </w:pPr>
      <w:rPr>
        <w:rFonts w:ascii="Courier New" w:hAnsi="Courier New" w:cs="Courier New" w:hint="default"/>
      </w:rPr>
    </w:lvl>
    <w:lvl w:ilvl="5" w:tplc="04100005" w:tentative="1">
      <w:start w:val="1"/>
      <w:numFmt w:val="bullet"/>
      <w:lvlText w:val=""/>
      <w:lvlJc w:val="left"/>
      <w:pPr>
        <w:ind w:left="3609" w:hanging="360"/>
      </w:pPr>
      <w:rPr>
        <w:rFonts w:ascii="Wingdings" w:hAnsi="Wingdings" w:hint="default"/>
      </w:rPr>
    </w:lvl>
    <w:lvl w:ilvl="6" w:tplc="04100001" w:tentative="1">
      <w:start w:val="1"/>
      <w:numFmt w:val="bullet"/>
      <w:lvlText w:val=""/>
      <w:lvlJc w:val="left"/>
      <w:pPr>
        <w:ind w:left="4329" w:hanging="360"/>
      </w:pPr>
      <w:rPr>
        <w:rFonts w:ascii="Symbol" w:hAnsi="Symbol" w:hint="default"/>
      </w:rPr>
    </w:lvl>
    <w:lvl w:ilvl="7" w:tplc="04100003" w:tentative="1">
      <w:start w:val="1"/>
      <w:numFmt w:val="bullet"/>
      <w:lvlText w:val="o"/>
      <w:lvlJc w:val="left"/>
      <w:pPr>
        <w:ind w:left="5049" w:hanging="360"/>
      </w:pPr>
      <w:rPr>
        <w:rFonts w:ascii="Courier New" w:hAnsi="Courier New" w:cs="Courier New" w:hint="default"/>
      </w:rPr>
    </w:lvl>
    <w:lvl w:ilvl="8" w:tplc="04100005" w:tentative="1">
      <w:start w:val="1"/>
      <w:numFmt w:val="bullet"/>
      <w:lvlText w:val=""/>
      <w:lvlJc w:val="left"/>
      <w:pPr>
        <w:ind w:left="5769" w:hanging="360"/>
      </w:pPr>
      <w:rPr>
        <w:rFonts w:ascii="Wingdings" w:hAnsi="Wingdings" w:hint="default"/>
      </w:rPr>
    </w:lvl>
  </w:abstractNum>
  <w:abstractNum w:abstractNumId="10" w15:restartNumberingAfterBreak="0">
    <w:nsid w:val="5F2E4599"/>
    <w:multiLevelType w:val="hybridMultilevel"/>
    <w:tmpl w:val="95927168"/>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1" w15:restartNumberingAfterBreak="0">
    <w:nsid w:val="6E3418C5"/>
    <w:multiLevelType w:val="hybridMultilevel"/>
    <w:tmpl w:val="FEE2B3C0"/>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num w:numId="1">
    <w:abstractNumId w:val="10"/>
  </w:num>
  <w:num w:numId="2">
    <w:abstractNumId w:val="3"/>
  </w:num>
  <w:num w:numId="3">
    <w:abstractNumId w:val="11"/>
  </w:num>
  <w:num w:numId="4">
    <w:abstractNumId w:val="0"/>
  </w:num>
  <w:num w:numId="5">
    <w:abstractNumId w:val="6"/>
  </w:num>
  <w:num w:numId="6">
    <w:abstractNumId w:val="7"/>
  </w:num>
  <w:num w:numId="7">
    <w:abstractNumId w:val="5"/>
  </w:num>
  <w:num w:numId="8">
    <w:abstractNumId w:val="8"/>
  </w:num>
  <w:num w:numId="9">
    <w:abstractNumId w:val="4"/>
  </w:num>
  <w:num w:numId="10">
    <w:abstractNumId w:val="9"/>
  </w:num>
  <w:num w:numId="11">
    <w:abstractNumId w:val="1"/>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1B7"/>
    <w:rsid w:val="0000049E"/>
    <w:rsid w:val="0000346A"/>
    <w:rsid w:val="0000368D"/>
    <w:rsid w:val="00026C85"/>
    <w:rsid w:val="000434F4"/>
    <w:rsid w:val="000571E6"/>
    <w:rsid w:val="00064691"/>
    <w:rsid w:val="00072871"/>
    <w:rsid w:val="000761EA"/>
    <w:rsid w:val="00086244"/>
    <w:rsid w:val="0009770C"/>
    <w:rsid w:val="000A642A"/>
    <w:rsid w:val="000B1358"/>
    <w:rsid w:val="000B1C80"/>
    <w:rsid w:val="000B759E"/>
    <w:rsid w:val="000C0862"/>
    <w:rsid w:val="000C17C7"/>
    <w:rsid w:val="000C2FC8"/>
    <w:rsid w:val="000D35EE"/>
    <w:rsid w:val="000D44C7"/>
    <w:rsid w:val="000E13C1"/>
    <w:rsid w:val="000E253E"/>
    <w:rsid w:val="000E41D6"/>
    <w:rsid w:val="000F1DA9"/>
    <w:rsid w:val="000F776A"/>
    <w:rsid w:val="00102411"/>
    <w:rsid w:val="0011234D"/>
    <w:rsid w:val="00112354"/>
    <w:rsid w:val="001125D8"/>
    <w:rsid w:val="00112CBB"/>
    <w:rsid w:val="00120449"/>
    <w:rsid w:val="00124CB7"/>
    <w:rsid w:val="00127E78"/>
    <w:rsid w:val="001446B7"/>
    <w:rsid w:val="00146F94"/>
    <w:rsid w:val="001535D3"/>
    <w:rsid w:val="00154DBD"/>
    <w:rsid w:val="0016188E"/>
    <w:rsid w:val="0016380A"/>
    <w:rsid w:val="00164326"/>
    <w:rsid w:val="00165F62"/>
    <w:rsid w:val="00166AFD"/>
    <w:rsid w:val="00166E4E"/>
    <w:rsid w:val="00172FF1"/>
    <w:rsid w:val="00181E19"/>
    <w:rsid w:val="00184003"/>
    <w:rsid w:val="001917C0"/>
    <w:rsid w:val="001946D9"/>
    <w:rsid w:val="001A09F0"/>
    <w:rsid w:val="001A2843"/>
    <w:rsid w:val="001B06F5"/>
    <w:rsid w:val="001B28D5"/>
    <w:rsid w:val="001C021F"/>
    <w:rsid w:val="001C3BBF"/>
    <w:rsid w:val="001D2999"/>
    <w:rsid w:val="001D481D"/>
    <w:rsid w:val="001E0549"/>
    <w:rsid w:val="001F1F77"/>
    <w:rsid w:val="001F7AD3"/>
    <w:rsid w:val="00203A5F"/>
    <w:rsid w:val="00205344"/>
    <w:rsid w:val="00222D46"/>
    <w:rsid w:val="00240341"/>
    <w:rsid w:val="00244E8C"/>
    <w:rsid w:val="002506BE"/>
    <w:rsid w:val="002523EF"/>
    <w:rsid w:val="00255D64"/>
    <w:rsid w:val="0025660F"/>
    <w:rsid w:val="0026344A"/>
    <w:rsid w:val="0026345A"/>
    <w:rsid w:val="00267041"/>
    <w:rsid w:val="00274381"/>
    <w:rsid w:val="002906FF"/>
    <w:rsid w:val="002923A0"/>
    <w:rsid w:val="0029372D"/>
    <w:rsid w:val="00295434"/>
    <w:rsid w:val="002B5E88"/>
    <w:rsid w:val="002C366F"/>
    <w:rsid w:val="002E7846"/>
    <w:rsid w:val="002F15F1"/>
    <w:rsid w:val="002F2BB8"/>
    <w:rsid w:val="002F30E1"/>
    <w:rsid w:val="002F7080"/>
    <w:rsid w:val="003154FC"/>
    <w:rsid w:val="00322D74"/>
    <w:rsid w:val="003232C5"/>
    <w:rsid w:val="003237BC"/>
    <w:rsid w:val="00330FB0"/>
    <w:rsid w:val="00333F3F"/>
    <w:rsid w:val="00354C80"/>
    <w:rsid w:val="00354E56"/>
    <w:rsid w:val="003603FD"/>
    <w:rsid w:val="00361B44"/>
    <w:rsid w:val="00372890"/>
    <w:rsid w:val="00377B52"/>
    <w:rsid w:val="00380FEF"/>
    <w:rsid w:val="00381855"/>
    <w:rsid w:val="00393633"/>
    <w:rsid w:val="003A29F5"/>
    <w:rsid w:val="003B01A2"/>
    <w:rsid w:val="003B1E1E"/>
    <w:rsid w:val="003B787C"/>
    <w:rsid w:val="003B7CD3"/>
    <w:rsid w:val="003C4E2B"/>
    <w:rsid w:val="003D0301"/>
    <w:rsid w:val="003D385F"/>
    <w:rsid w:val="003D4111"/>
    <w:rsid w:val="003D579C"/>
    <w:rsid w:val="003E3A24"/>
    <w:rsid w:val="003F3E8E"/>
    <w:rsid w:val="004009B3"/>
    <w:rsid w:val="00403829"/>
    <w:rsid w:val="00403ED9"/>
    <w:rsid w:val="00405025"/>
    <w:rsid w:val="0040748F"/>
    <w:rsid w:val="00415283"/>
    <w:rsid w:val="00415707"/>
    <w:rsid w:val="00415B8E"/>
    <w:rsid w:val="004270B1"/>
    <w:rsid w:val="004449FC"/>
    <w:rsid w:val="00446E55"/>
    <w:rsid w:val="00455C88"/>
    <w:rsid w:val="00460D19"/>
    <w:rsid w:val="004709F0"/>
    <w:rsid w:val="00474D07"/>
    <w:rsid w:val="00476591"/>
    <w:rsid w:val="004829D5"/>
    <w:rsid w:val="00485B6E"/>
    <w:rsid w:val="00490773"/>
    <w:rsid w:val="004A7424"/>
    <w:rsid w:val="004B5C0C"/>
    <w:rsid w:val="004B72DC"/>
    <w:rsid w:val="004C405F"/>
    <w:rsid w:val="004C6E86"/>
    <w:rsid w:val="004D0F0B"/>
    <w:rsid w:val="004D14F6"/>
    <w:rsid w:val="004D2894"/>
    <w:rsid w:val="004D29F2"/>
    <w:rsid w:val="004E27CE"/>
    <w:rsid w:val="004F41A1"/>
    <w:rsid w:val="004F41B7"/>
    <w:rsid w:val="00510DAF"/>
    <w:rsid w:val="00516FA0"/>
    <w:rsid w:val="00520D51"/>
    <w:rsid w:val="00523A7F"/>
    <w:rsid w:val="005367A8"/>
    <w:rsid w:val="00540CAC"/>
    <w:rsid w:val="00560616"/>
    <w:rsid w:val="00561688"/>
    <w:rsid w:val="00562B2C"/>
    <w:rsid w:val="00582A57"/>
    <w:rsid w:val="00583ECE"/>
    <w:rsid w:val="005904C8"/>
    <w:rsid w:val="005908F9"/>
    <w:rsid w:val="00590ED9"/>
    <w:rsid w:val="00590FD8"/>
    <w:rsid w:val="005A1CC9"/>
    <w:rsid w:val="005B69A9"/>
    <w:rsid w:val="005B6FA5"/>
    <w:rsid w:val="005C1928"/>
    <w:rsid w:val="005D3CB1"/>
    <w:rsid w:val="005D4795"/>
    <w:rsid w:val="005D5363"/>
    <w:rsid w:val="005D5CDD"/>
    <w:rsid w:val="005E0A9C"/>
    <w:rsid w:val="005F06A1"/>
    <w:rsid w:val="005F1DEB"/>
    <w:rsid w:val="005F38B1"/>
    <w:rsid w:val="005F53EC"/>
    <w:rsid w:val="005F54BC"/>
    <w:rsid w:val="00601914"/>
    <w:rsid w:val="006038BC"/>
    <w:rsid w:val="00610256"/>
    <w:rsid w:val="00611F87"/>
    <w:rsid w:val="00612DAF"/>
    <w:rsid w:val="00621065"/>
    <w:rsid w:val="006232EF"/>
    <w:rsid w:val="006311D5"/>
    <w:rsid w:val="00641F85"/>
    <w:rsid w:val="00646D06"/>
    <w:rsid w:val="00666855"/>
    <w:rsid w:val="00670CC5"/>
    <w:rsid w:val="00673A3F"/>
    <w:rsid w:val="006806F5"/>
    <w:rsid w:val="00686F16"/>
    <w:rsid w:val="00696057"/>
    <w:rsid w:val="006A015D"/>
    <w:rsid w:val="006A03CB"/>
    <w:rsid w:val="006A573E"/>
    <w:rsid w:val="006B00A3"/>
    <w:rsid w:val="006B4694"/>
    <w:rsid w:val="006C39FF"/>
    <w:rsid w:val="006C7E7C"/>
    <w:rsid w:val="006D68D1"/>
    <w:rsid w:val="006E586F"/>
    <w:rsid w:val="006F3D22"/>
    <w:rsid w:val="0072320D"/>
    <w:rsid w:val="00726695"/>
    <w:rsid w:val="00727EFB"/>
    <w:rsid w:val="007312CF"/>
    <w:rsid w:val="0074429D"/>
    <w:rsid w:val="007546D9"/>
    <w:rsid w:val="007706C5"/>
    <w:rsid w:val="0077231E"/>
    <w:rsid w:val="007744C9"/>
    <w:rsid w:val="00781563"/>
    <w:rsid w:val="00791376"/>
    <w:rsid w:val="00793772"/>
    <w:rsid w:val="007B259C"/>
    <w:rsid w:val="007C52BC"/>
    <w:rsid w:val="007C6F1F"/>
    <w:rsid w:val="007D0C8B"/>
    <w:rsid w:val="007D31C8"/>
    <w:rsid w:val="007D3783"/>
    <w:rsid w:val="007D419A"/>
    <w:rsid w:val="007D499C"/>
    <w:rsid w:val="007D7784"/>
    <w:rsid w:val="007F395B"/>
    <w:rsid w:val="008063CB"/>
    <w:rsid w:val="00811392"/>
    <w:rsid w:val="00820450"/>
    <w:rsid w:val="00836EF7"/>
    <w:rsid w:val="0084235F"/>
    <w:rsid w:val="00846437"/>
    <w:rsid w:val="00847D82"/>
    <w:rsid w:val="0085169D"/>
    <w:rsid w:val="008519B3"/>
    <w:rsid w:val="00855E3C"/>
    <w:rsid w:val="00857D2B"/>
    <w:rsid w:val="00857F71"/>
    <w:rsid w:val="00860C7A"/>
    <w:rsid w:val="00863E38"/>
    <w:rsid w:val="008812A0"/>
    <w:rsid w:val="008824C4"/>
    <w:rsid w:val="00883364"/>
    <w:rsid w:val="008927E8"/>
    <w:rsid w:val="008A36C8"/>
    <w:rsid w:val="008A3A6E"/>
    <w:rsid w:val="008A7734"/>
    <w:rsid w:val="008B2DD6"/>
    <w:rsid w:val="008B453F"/>
    <w:rsid w:val="008C0D44"/>
    <w:rsid w:val="008C2987"/>
    <w:rsid w:val="008C3855"/>
    <w:rsid w:val="008E3B53"/>
    <w:rsid w:val="009019D4"/>
    <w:rsid w:val="0090589A"/>
    <w:rsid w:val="009136C7"/>
    <w:rsid w:val="00913B0F"/>
    <w:rsid w:val="00923385"/>
    <w:rsid w:val="00936C1E"/>
    <w:rsid w:val="00940335"/>
    <w:rsid w:val="00946F60"/>
    <w:rsid w:val="0095397C"/>
    <w:rsid w:val="009739ED"/>
    <w:rsid w:val="00975604"/>
    <w:rsid w:val="0098599A"/>
    <w:rsid w:val="009859DB"/>
    <w:rsid w:val="00994548"/>
    <w:rsid w:val="009C10AC"/>
    <w:rsid w:val="009C4031"/>
    <w:rsid w:val="009C66BB"/>
    <w:rsid w:val="009C77E6"/>
    <w:rsid w:val="009D14AC"/>
    <w:rsid w:val="009F63A6"/>
    <w:rsid w:val="00A14F77"/>
    <w:rsid w:val="00A22826"/>
    <w:rsid w:val="00A24259"/>
    <w:rsid w:val="00A32295"/>
    <w:rsid w:val="00A350CC"/>
    <w:rsid w:val="00A36015"/>
    <w:rsid w:val="00A37268"/>
    <w:rsid w:val="00A427E5"/>
    <w:rsid w:val="00A50196"/>
    <w:rsid w:val="00A5272F"/>
    <w:rsid w:val="00A553F1"/>
    <w:rsid w:val="00A621C8"/>
    <w:rsid w:val="00A641C4"/>
    <w:rsid w:val="00A73C7A"/>
    <w:rsid w:val="00A824F8"/>
    <w:rsid w:val="00A86377"/>
    <w:rsid w:val="00AA01F9"/>
    <w:rsid w:val="00AA289A"/>
    <w:rsid w:val="00AA3564"/>
    <w:rsid w:val="00AA3E4E"/>
    <w:rsid w:val="00AB206B"/>
    <w:rsid w:val="00AB6C97"/>
    <w:rsid w:val="00AC5B95"/>
    <w:rsid w:val="00AC7E1F"/>
    <w:rsid w:val="00AD0282"/>
    <w:rsid w:val="00AD2300"/>
    <w:rsid w:val="00AD3CB9"/>
    <w:rsid w:val="00AF54C8"/>
    <w:rsid w:val="00AF568B"/>
    <w:rsid w:val="00B0141D"/>
    <w:rsid w:val="00B04A95"/>
    <w:rsid w:val="00B0520B"/>
    <w:rsid w:val="00B11290"/>
    <w:rsid w:val="00B176B6"/>
    <w:rsid w:val="00B2091C"/>
    <w:rsid w:val="00B24175"/>
    <w:rsid w:val="00B356DD"/>
    <w:rsid w:val="00B44C2E"/>
    <w:rsid w:val="00B473BB"/>
    <w:rsid w:val="00B5305D"/>
    <w:rsid w:val="00B65355"/>
    <w:rsid w:val="00B661A1"/>
    <w:rsid w:val="00B66A89"/>
    <w:rsid w:val="00B66AA7"/>
    <w:rsid w:val="00B82F31"/>
    <w:rsid w:val="00B84C19"/>
    <w:rsid w:val="00B933F9"/>
    <w:rsid w:val="00B946B5"/>
    <w:rsid w:val="00BA157A"/>
    <w:rsid w:val="00BC0AA7"/>
    <w:rsid w:val="00BC0AE0"/>
    <w:rsid w:val="00BD4CF0"/>
    <w:rsid w:val="00BF3BA8"/>
    <w:rsid w:val="00BF426A"/>
    <w:rsid w:val="00BF5D0A"/>
    <w:rsid w:val="00C03F9D"/>
    <w:rsid w:val="00C064DB"/>
    <w:rsid w:val="00C102B7"/>
    <w:rsid w:val="00C16E70"/>
    <w:rsid w:val="00C22F27"/>
    <w:rsid w:val="00C353AB"/>
    <w:rsid w:val="00C36B1C"/>
    <w:rsid w:val="00C5263B"/>
    <w:rsid w:val="00C55DB4"/>
    <w:rsid w:val="00C629D6"/>
    <w:rsid w:val="00C62EE1"/>
    <w:rsid w:val="00C6670E"/>
    <w:rsid w:val="00C6746A"/>
    <w:rsid w:val="00C76961"/>
    <w:rsid w:val="00C81332"/>
    <w:rsid w:val="00C90EAE"/>
    <w:rsid w:val="00C931F4"/>
    <w:rsid w:val="00CA1A74"/>
    <w:rsid w:val="00CA5DFF"/>
    <w:rsid w:val="00CA6206"/>
    <w:rsid w:val="00CB272F"/>
    <w:rsid w:val="00CB3CBF"/>
    <w:rsid w:val="00CB5539"/>
    <w:rsid w:val="00CF68CC"/>
    <w:rsid w:val="00D00438"/>
    <w:rsid w:val="00D11331"/>
    <w:rsid w:val="00D2216C"/>
    <w:rsid w:val="00D22FEC"/>
    <w:rsid w:val="00D33C12"/>
    <w:rsid w:val="00D35144"/>
    <w:rsid w:val="00D35BAC"/>
    <w:rsid w:val="00D37933"/>
    <w:rsid w:val="00D4581C"/>
    <w:rsid w:val="00D46BB7"/>
    <w:rsid w:val="00D51E06"/>
    <w:rsid w:val="00D51EBF"/>
    <w:rsid w:val="00D52318"/>
    <w:rsid w:val="00D56398"/>
    <w:rsid w:val="00D65B5E"/>
    <w:rsid w:val="00D76E89"/>
    <w:rsid w:val="00D8475C"/>
    <w:rsid w:val="00D86772"/>
    <w:rsid w:val="00D872BE"/>
    <w:rsid w:val="00D9705F"/>
    <w:rsid w:val="00DA3095"/>
    <w:rsid w:val="00DA7680"/>
    <w:rsid w:val="00DB0F8C"/>
    <w:rsid w:val="00DB18F4"/>
    <w:rsid w:val="00DD212D"/>
    <w:rsid w:val="00DD3459"/>
    <w:rsid w:val="00DD62F1"/>
    <w:rsid w:val="00DD70B4"/>
    <w:rsid w:val="00DD7AE8"/>
    <w:rsid w:val="00DE2453"/>
    <w:rsid w:val="00DF348D"/>
    <w:rsid w:val="00DF3A1D"/>
    <w:rsid w:val="00DF4E14"/>
    <w:rsid w:val="00E10CA9"/>
    <w:rsid w:val="00E14CEC"/>
    <w:rsid w:val="00E14F50"/>
    <w:rsid w:val="00E4129A"/>
    <w:rsid w:val="00E6039B"/>
    <w:rsid w:val="00E63D19"/>
    <w:rsid w:val="00E704EE"/>
    <w:rsid w:val="00E77C0A"/>
    <w:rsid w:val="00E9779D"/>
    <w:rsid w:val="00EB2B99"/>
    <w:rsid w:val="00EB58C2"/>
    <w:rsid w:val="00EB5E8D"/>
    <w:rsid w:val="00EC082D"/>
    <w:rsid w:val="00EC5128"/>
    <w:rsid w:val="00EC7048"/>
    <w:rsid w:val="00ED06A4"/>
    <w:rsid w:val="00ED16A0"/>
    <w:rsid w:val="00EE3E3F"/>
    <w:rsid w:val="00EF5B51"/>
    <w:rsid w:val="00EF61BF"/>
    <w:rsid w:val="00EF6348"/>
    <w:rsid w:val="00F0208F"/>
    <w:rsid w:val="00F03B47"/>
    <w:rsid w:val="00F03B5E"/>
    <w:rsid w:val="00F23508"/>
    <w:rsid w:val="00F2371A"/>
    <w:rsid w:val="00F273A7"/>
    <w:rsid w:val="00F33FB1"/>
    <w:rsid w:val="00F45483"/>
    <w:rsid w:val="00F54D07"/>
    <w:rsid w:val="00F6637F"/>
    <w:rsid w:val="00F72293"/>
    <w:rsid w:val="00F74988"/>
    <w:rsid w:val="00F80973"/>
    <w:rsid w:val="00F9156C"/>
    <w:rsid w:val="00F9471F"/>
    <w:rsid w:val="00F96191"/>
    <w:rsid w:val="00F96885"/>
    <w:rsid w:val="00FB489A"/>
    <w:rsid w:val="00FB4A43"/>
    <w:rsid w:val="00FC6DB0"/>
    <w:rsid w:val="00FD0B2F"/>
    <w:rsid w:val="00FD1093"/>
    <w:rsid w:val="00FD4048"/>
    <w:rsid w:val="00FD78AF"/>
    <w:rsid w:val="00FE3FBD"/>
    <w:rsid w:val="00FE4084"/>
    <w:rsid w:val="00FE5EF8"/>
    <w:rsid w:val="00FE7B03"/>
    <w:rsid w:val="00FF0E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7D51D"/>
  <w15:docId w15:val="{3DBE1B9A-DD9B-4462-9F36-B6788D56A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rPr>
      <w:rFonts w:ascii="Times New Roman" w:eastAsia="Times New Roman" w:hAnsi="Times New Roman" w:cs="Times New Roman"/>
      <w:color w:val="000000"/>
      <w:sz w:val="20"/>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table" w:styleId="Grigliatabella">
    <w:name w:val="Table Grid"/>
    <w:basedOn w:val="Tabellanormale"/>
    <w:uiPriority w:val="39"/>
    <w:rsid w:val="009C6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semiHidden/>
    <w:rsid w:val="00354E56"/>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354E56"/>
    <w:rPr>
      <w:rFonts w:ascii="Bookman Old Style" w:eastAsia="Times New Roman" w:hAnsi="Bookman Old Style" w:cs="Times New Roman"/>
      <w:sz w:val="24"/>
      <w:szCs w:val="20"/>
    </w:rPr>
  </w:style>
  <w:style w:type="paragraph" w:styleId="Titolosommario">
    <w:name w:val="TOC Heading"/>
    <w:basedOn w:val="Titolo1"/>
    <w:next w:val="Normale"/>
    <w:uiPriority w:val="39"/>
    <w:unhideWhenUsed/>
    <w:qFormat/>
    <w:rsid w:val="00B356DD"/>
    <w:pPr>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Sommario2">
    <w:name w:val="toc 2"/>
    <w:basedOn w:val="Normale"/>
    <w:next w:val="Normale"/>
    <w:autoRedefine/>
    <w:uiPriority w:val="39"/>
    <w:unhideWhenUsed/>
    <w:rsid w:val="008927E8"/>
    <w:pPr>
      <w:tabs>
        <w:tab w:val="right" w:leader="dot" w:pos="10567"/>
      </w:tabs>
      <w:spacing w:after="100"/>
      <w:ind w:left="200"/>
    </w:pPr>
    <w:rPr>
      <w:b/>
      <w:noProof/>
    </w:rPr>
  </w:style>
  <w:style w:type="paragraph" w:styleId="Sommario3">
    <w:name w:val="toc 3"/>
    <w:basedOn w:val="Normale"/>
    <w:next w:val="Normale"/>
    <w:autoRedefine/>
    <w:uiPriority w:val="39"/>
    <w:unhideWhenUsed/>
    <w:rsid w:val="00B356DD"/>
    <w:pPr>
      <w:spacing w:after="100"/>
      <w:ind w:left="400"/>
    </w:pPr>
  </w:style>
  <w:style w:type="paragraph" w:styleId="Sommario1">
    <w:name w:val="toc 1"/>
    <w:basedOn w:val="Normale"/>
    <w:next w:val="Normale"/>
    <w:autoRedefine/>
    <w:uiPriority w:val="39"/>
    <w:unhideWhenUsed/>
    <w:rsid w:val="005A1CC9"/>
    <w:pPr>
      <w:spacing w:after="100"/>
      <w:ind w:left="0"/>
    </w:pPr>
  </w:style>
  <w:style w:type="paragraph" w:styleId="Testonotaapidipagina">
    <w:name w:val="footnote text"/>
    <w:basedOn w:val="Normale"/>
    <w:link w:val="TestonotaapidipaginaCarattere"/>
    <w:uiPriority w:val="99"/>
    <w:semiHidden/>
    <w:unhideWhenUsed/>
    <w:rsid w:val="00F2371A"/>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F2371A"/>
    <w:rPr>
      <w:rFonts w:ascii="Times New Roman" w:eastAsia="Times New Roman" w:hAnsi="Times New Roman" w:cs="Times New Roman"/>
      <w:color w:val="000000"/>
      <w:sz w:val="20"/>
      <w:szCs w:val="20"/>
    </w:rPr>
  </w:style>
  <w:style w:type="character" w:styleId="Rimandonotaapidipagina">
    <w:name w:val="footnote reference"/>
    <w:basedOn w:val="Carpredefinitoparagrafo"/>
    <w:uiPriority w:val="99"/>
    <w:unhideWhenUsed/>
    <w:rsid w:val="00F2371A"/>
    <w:rPr>
      <w:vertAlign w:val="superscript"/>
    </w:rPr>
  </w:style>
  <w:style w:type="paragraph" w:styleId="Testonotadichiusura">
    <w:name w:val="endnote text"/>
    <w:basedOn w:val="Normale"/>
    <w:link w:val="TestonotadichiusuraCarattere"/>
    <w:uiPriority w:val="99"/>
    <w:semiHidden/>
    <w:unhideWhenUsed/>
    <w:rsid w:val="003D0301"/>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3D0301"/>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3D0301"/>
    <w:rPr>
      <w:vertAlign w:val="superscript"/>
    </w:rPr>
  </w:style>
  <w:style w:type="character" w:styleId="Testosegnaposto">
    <w:name w:val="Placeholder Text"/>
    <w:basedOn w:val="Carpredefinitoparagrafo"/>
    <w:uiPriority w:val="99"/>
    <w:semiHidden/>
    <w:rsid w:val="00415707"/>
    <w:rPr>
      <w:color w:val="808080"/>
    </w:rPr>
  </w:style>
  <w:style w:type="paragraph" w:customStyle="1" w:styleId="INPS052headint">
    <w:name w:val="INPS052_head_int"/>
    <w:basedOn w:val="Normale"/>
    <w:rsid w:val="00FD78AF"/>
    <w:pPr>
      <w:keepNext/>
      <w:spacing w:before="120" w:after="120" w:line="192" w:lineRule="exact"/>
      <w:ind w:left="-113" w:firstLine="0"/>
      <w:outlineLvl w:val="3"/>
    </w:pPr>
    <w:rPr>
      <w:rFonts w:ascii="Verdana" w:eastAsia="Times" w:hAnsi="Verdana"/>
      <w:bCs/>
      <w:color w:val="auto"/>
    </w:rPr>
  </w:style>
  <w:style w:type="character" w:customStyle="1" w:styleId="UnresolvedMention">
    <w:name w:val="Unresolved Mention"/>
    <w:basedOn w:val="Carpredefinitoparagrafo"/>
    <w:uiPriority w:val="99"/>
    <w:semiHidden/>
    <w:unhideWhenUsed/>
    <w:rsid w:val="009F6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170">
      <w:bodyDiv w:val="1"/>
      <w:marLeft w:val="0"/>
      <w:marRight w:val="0"/>
      <w:marTop w:val="0"/>
      <w:marBottom w:val="0"/>
      <w:divBdr>
        <w:top w:val="none" w:sz="0" w:space="0" w:color="auto"/>
        <w:left w:val="none" w:sz="0" w:space="0" w:color="auto"/>
        <w:bottom w:val="none" w:sz="0" w:space="0" w:color="auto"/>
        <w:right w:val="none" w:sz="0" w:space="0" w:color="auto"/>
      </w:divBdr>
    </w:div>
    <w:div w:id="334915100">
      <w:bodyDiv w:val="1"/>
      <w:marLeft w:val="0"/>
      <w:marRight w:val="0"/>
      <w:marTop w:val="0"/>
      <w:marBottom w:val="0"/>
      <w:divBdr>
        <w:top w:val="none" w:sz="0" w:space="0" w:color="auto"/>
        <w:left w:val="none" w:sz="0" w:space="0" w:color="auto"/>
        <w:bottom w:val="none" w:sz="0" w:space="0" w:color="auto"/>
        <w:right w:val="none" w:sz="0" w:space="0" w:color="auto"/>
      </w:divBdr>
    </w:div>
    <w:div w:id="877358296">
      <w:bodyDiv w:val="1"/>
      <w:marLeft w:val="0"/>
      <w:marRight w:val="0"/>
      <w:marTop w:val="0"/>
      <w:marBottom w:val="0"/>
      <w:divBdr>
        <w:top w:val="none" w:sz="0" w:space="0" w:color="auto"/>
        <w:left w:val="none" w:sz="0" w:space="0" w:color="auto"/>
        <w:bottom w:val="none" w:sz="0" w:space="0" w:color="auto"/>
        <w:right w:val="none" w:sz="0" w:space="0" w:color="auto"/>
      </w:divBdr>
    </w:div>
    <w:div w:id="1042903539">
      <w:bodyDiv w:val="1"/>
      <w:marLeft w:val="0"/>
      <w:marRight w:val="0"/>
      <w:marTop w:val="0"/>
      <w:marBottom w:val="0"/>
      <w:divBdr>
        <w:top w:val="none" w:sz="0" w:space="0" w:color="auto"/>
        <w:left w:val="none" w:sz="0" w:space="0" w:color="auto"/>
        <w:bottom w:val="none" w:sz="0" w:space="0" w:color="auto"/>
        <w:right w:val="none" w:sz="0" w:space="0" w:color="auto"/>
      </w:divBdr>
    </w:div>
    <w:div w:id="1081025091">
      <w:bodyDiv w:val="1"/>
      <w:marLeft w:val="0"/>
      <w:marRight w:val="0"/>
      <w:marTop w:val="0"/>
      <w:marBottom w:val="0"/>
      <w:divBdr>
        <w:top w:val="none" w:sz="0" w:space="0" w:color="auto"/>
        <w:left w:val="none" w:sz="0" w:space="0" w:color="auto"/>
        <w:bottom w:val="none" w:sz="0" w:space="0" w:color="auto"/>
        <w:right w:val="none" w:sz="0" w:space="0" w:color="auto"/>
      </w:divBdr>
    </w:div>
    <w:div w:id="1490828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IC83800Q@pec.istruzione.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SIC83800Q@istruzione.it" TargetMode="External"/><Relationship Id="rId4" Type="http://schemas.openxmlformats.org/officeDocument/2006/relationships/settings" Target="settings.xml"/><Relationship Id="rId9" Type="http://schemas.openxmlformats.org/officeDocument/2006/relationships/hyperlink" Target="http://www.icesine.edu.it" TargetMode="Externa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AB9C-D22A-46DA-AD4A-025F20188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2937</Words>
  <Characters>16745</Characters>
  <Application>Microsoft Office Word</Application>
  <DocSecurity>0</DocSecurity>
  <Lines>139</Lines>
  <Paragraphs>39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cp:keywords/>
  <cp:lastModifiedBy>user</cp:lastModifiedBy>
  <cp:revision>8</cp:revision>
  <cp:lastPrinted>2019-10-29T14:42:00Z</cp:lastPrinted>
  <dcterms:created xsi:type="dcterms:W3CDTF">2020-06-04T13:48:00Z</dcterms:created>
  <dcterms:modified xsi:type="dcterms:W3CDTF">2020-08-03T19:53:00Z</dcterms:modified>
</cp:coreProperties>
</file>